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249CD" w14:textId="219A199B" w:rsidR="146BC493" w:rsidRDefault="0016041C" w:rsidP="00EE131A">
      <w:pPr>
        <w:pStyle w:val="Title"/>
        <w:spacing w:before="2000" w:line="276" w:lineRule="auto"/>
        <w:rPr>
          <w:rFonts w:ascii="Calibri" w:eastAsia="Calibri" w:hAnsi="Calibri" w:cs="Calibri"/>
          <w:b/>
          <w:bCs/>
          <w:sz w:val="60"/>
          <w:szCs w:val="60"/>
        </w:rPr>
      </w:pPr>
      <w:r>
        <w:rPr>
          <w:rFonts w:ascii="Calibri" w:eastAsia="Calibri" w:hAnsi="Calibri" w:cs="Calibri"/>
          <w:b/>
          <w:bCs/>
          <w:noProof/>
          <w:sz w:val="60"/>
          <w:szCs w:val="60"/>
          <w:lang w:val="en-US"/>
          <w14:ligatures w14:val="standardContextual"/>
        </w:rPr>
        <w:drawing>
          <wp:inline distT="0" distB="0" distL="0" distR="0" wp14:anchorId="1FB687AD" wp14:editId="1258DBF6">
            <wp:extent cx="2563373" cy="1524003"/>
            <wp:effectExtent l="0" t="0" r="8890" b="0"/>
            <wp:docPr id="1" name="Picture 1" descr="Memorial University logo. Red background with Memorial in white font and University below in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_Logo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3373" cy="1524003"/>
                    </a:xfrm>
                    <a:prstGeom prst="rect">
                      <a:avLst/>
                    </a:prstGeom>
                  </pic:spPr>
                </pic:pic>
              </a:graphicData>
            </a:graphic>
          </wp:inline>
        </w:drawing>
      </w:r>
    </w:p>
    <w:p w14:paraId="05AA22B8" w14:textId="58E5246C" w:rsidR="146BC493" w:rsidRDefault="146BC493" w:rsidP="00A131AD">
      <w:pPr>
        <w:pStyle w:val="Title"/>
        <w:spacing w:before="2500"/>
        <w:contextualSpacing w:val="0"/>
        <w:rPr>
          <w:rFonts w:ascii="Verdana" w:eastAsia="Verdana" w:hAnsi="Verdana" w:cs="Verdana"/>
          <w:b/>
          <w:bCs/>
          <w:sz w:val="60"/>
          <w:szCs w:val="60"/>
        </w:rPr>
      </w:pPr>
      <w:r w:rsidRPr="73237BAE">
        <w:rPr>
          <w:rFonts w:ascii="Verdana" w:eastAsia="Verdana" w:hAnsi="Verdana" w:cs="Verdana"/>
          <w:b/>
          <w:bCs/>
          <w:sz w:val="60"/>
          <w:szCs w:val="60"/>
        </w:rPr>
        <w:t xml:space="preserve">Accessibility Plan </w:t>
      </w:r>
    </w:p>
    <w:p w14:paraId="45B49D91" w14:textId="243D99A4" w:rsidR="146BC493" w:rsidRDefault="146BC493" w:rsidP="00EE131A">
      <w:pPr>
        <w:spacing w:after="960" w:line="276" w:lineRule="auto"/>
        <w:rPr>
          <w:rFonts w:eastAsia="Verdana" w:cs="Verdana"/>
        </w:rPr>
      </w:pPr>
      <w:r w:rsidRPr="73237BAE">
        <w:rPr>
          <w:rFonts w:eastAsia="Verdana" w:cs="Verdana"/>
          <w:b/>
          <w:bCs/>
          <w:sz w:val="60"/>
          <w:szCs w:val="60"/>
        </w:rPr>
        <w:t>Memorial University</w:t>
      </w:r>
    </w:p>
    <w:p w14:paraId="48ECBDB8" w14:textId="79A91A3D" w:rsidR="00A37E00" w:rsidRPr="00320941" w:rsidRDefault="146BC493" w:rsidP="00EE131A">
      <w:pPr>
        <w:spacing w:after="1800" w:line="276" w:lineRule="auto"/>
        <w:rPr>
          <w:rFonts w:asciiTheme="minorHAnsi" w:eastAsiaTheme="minorEastAsia" w:hAnsiTheme="minorHAnsi" w:cstheme="minorBidi"/>
          <w:b/>
          <w:bCs/>
          <w:sz w:val="36"/>
          <w:szCs w:val="36"/>
        </w:rPr>
      </w:pPr>
      <w:r w:rsidRPr="73237BAE">
        <w:rPr>
          <w:rFonts w:eastAsia="Verdana" w:cs="Verdana"/>
          <w:b/>
          <w:bCs/>
          <w:sz w:val="36"/>
          <w:szCs w:val="36"/>
        </w:rPr>
        <w:t>December 202</w:t>
      </w:r>
      <w:r w:rsidR="5A635E30" w:rsidRPr="73237BAE">
        <w:rPr>
          <w:rFonts w:eastAsia="Verdana" w:cs="Verdana"/>
          <w:b/>
          <w:bCs/>
          <w:sz w:val="36"/>
          <w:szCs w:val="36"/>
        </w:rPr>
        <w:t>3</w:t>
      </w:r>
    </w:p>
    <w:p w14:paraId="67F19A3F" w14:textId="36B444FE" w:rsidR="00A37E00" w:rsidRPr="00320941" w:rsidRDefault="4C0B56F3" w:rsidP="4034212C">
      <w:pPr>
        <w:spacing w:after="1800" w:line="276" w:lineRule="auto"/>
        <w:rPr>
          <w:rFonts w:asciiTheme="minorHAnsi" w:eastAsiaTheme="minorEastAsia" w:hAnsiTheme="minorHAnsi" w:cstheme="minorBidi"/>
          <w:b/>
          <w:bCs/>
          <w:sz w:val="36"/>
          <w:szCs w:val="36"/>
        </w:rPr>
      </w:pPr>
      <w:r w:rsidRPr="4034212C">
        <w:rPr>
          <w:rFonts w:asciiTheme="minorHAnsi" w:eastAsiaTheme="minorEastAsia" w:hAnsiTheme="minorHAnsi" w:cstheme="minorBidi"/>
          <w:b/>
          <w:bCs/>
          <w:sz w:val="36"/>
          <w:szCs w:val="36"/>
        </w:rPr>
        <w:t xml:space="preserve">This document </w:t>
      </w:r>
      <w:r w:rsidR="31EA7BA5" w:rsidRPr="4034212C">
        <w:rPr>
          <w:rFonts w:asciiTheme="minorHAnsi" w:eastAsiaTheme="minorEastAsia" w:hAnsiTheme="minorHAnsi" w:cstheme="minorBidi"/>
          <w:b/>
          <w:bCs/>
          <w:sz w:val="36"/>
          <w:szCs w:val="36"/>
        </w:rPr>
        <w:t xml:space="preserve">can be made </w:t>
      </w:r>
      <w:r w:rsidRPr="4034212C">
        <w:rPr>
          <w:rFonts w:asciiTheme="minorHAnsi" w:eastAsiaTheme="minorEastAsia" w:hAnsiTheme="minorHAnsi" w:cstheme="minorBidi"/>
          <w:b/>
          <w:bCs/>
          <w:sz w:val="36"/>
          <w:szCs w:val="36"/>
        </w:rPr>
        <w:t>available in alternative formats upon request</w:t>
      </w:r>
      <w:r w:rsidR="01F612BC" w:rsidRPr="4034212C">
        <w:rPr>
          <w:rFonts w:asciiTheme="minorHAnsi" w:eastAsiaTheme="minorEastAsia" w:hAnsiTheme="minorHAnsi" w:cstheme="minorBidi"/>
          <w:b/>
          <w:bCs/>
          <w:sz w:val="36"/>
          <w:szCs w:val="36"/>
        </w:rPr>
        <w:t xml:space="preserve"> at o</w:t>
      </w:r>
      <w:r w:rsidR="4AC8A516" w:rsidRPr="4034212C">
        <w:rPr>
          <w:rFonts w:asciiTheme="minorHAnsi" w:eastAsiaTheme="minorEastAsia" w:hAnsiTheme="minorHAnsi" w:cstheme="minorBidi"/>
          <w:b/>
          <w:bCs/>
          <w:sz w:val="36"/>
          <w:szCs w:val="36"/>
        </w:rPr>
        <w:t>c</w:t>
      </w:r>
      <w:r w:rsidR="53686F53" w:rsidRPr="4034212C">
        <w:rPr>
          <w:rFonts w:asciiTheme="minorHAnsi" w:eastAsiaTheme="minorEastAsia" w:hAnsiTheme="minorHAnsi" w:cstheme="minorBidi"/>
          <w:b/>
          <w:bCs/>
          <w:sz w:val="36"/>
          <w:szCs w:val="36"/>
        </w:rPr>
        <w:t>ro@mun</w:t>
      </w:r>
      <w:r w:rsidR="4B6D0F68" w:rsidRPr="4034212C">
        <w:rPr>
          <w:rFonts w:asciiTheme="minorHAnsi" w:eastAsiaTheme="minorEastAsia" w:hAnsiTheme="minorHAnsi" w:cstheme="minorBidi"/>
          <w:b/>
          <w:bCs/>
          <w:sz w:val="36"/>
          <w:szCs w:val="36"/>
        </w:rPr>
        <w:t>.ca</w:t>
      </w:r>
      <w:r w:rsidR="54F8BBDC" w:rsidRPr="4034212C">
        <w:rPr>
          <w:rFonts w:asciiTheme="minorHAnsi" w:eastAsiaTheme="minorEastAsia" w:hAnsiTheme="minorHAnsi" w:cstheme="minorBidi"/>
          <w:b/>
          <w:bCs/>
          <w:sz w:val="36"/>
          <w:szCs w:val="36"/>
        </w:rPr>
        <w:t xml:space="preserve"> </w:t>
      </w:r>
    </w:p>
    <w:p w14:paraId="1AD10D36" w14:textId="169AFE6F" w:rsidR="00EE2E48" w:rsidRPr="00EE2E48" w:rsidRDefault="00EE2E48" w:rsidP="00EE131A">
      <w:pPr>
        <w:spacing w:line="276" w:lineRule="auto"/>
        <w:rPr>
          <w:rFonts w:eastAsia="Verdana" w:cs="Verdana"/>
          <w:b/>
          <w:bCs/>
          <w:szCs w:val="28"/>
        </w:rPr>
      </w:pPr>
      <w:r w:rsidRPr="00EE2E48">
        <w:rPr>
          <w:rFonts w:eastAsia="Verdana" w:cs="Verdana"/>
          <w:b/>
          <w:bCs/>
          <w:szCs w:val="28"/>
        </w:rPr>
        <w:lastRenderedPageBreak/>
        <w:t xml:space="preserve">Territory </w:t>
      </w:r>
      <w:r w:rsidR="003F68C8" w:rsidRPr="00EE2E48">
        <w:rPr>
          <w:rFonts w:eastAsia="Verdana" w:cs="Verdana"/>
          <w:b/>
          <w:bCs/>
          <w:szCs w:val="28"/>
        </w:rPr>
        <w:t>Acknowledgement</w:t>
      </w:r>
    </w:p>
    <w:p w14:paraId="5173EC2B" w14:textId="77777777" w:rsidR="00EE2E48" w:rsidRDefault="00EE2E48" w:rsidP="00EE131A">
      <w:pPr>
        <w:spacing w:line="276" w:lineRule="auto"/>
        <w:rPr>
          <w:rFonts w:eastAsia="Verdana" w:cs="Verdana"/>
          <w:szCs w:val="28"/>
        </w:rPr>
      </w:pPr>
    </w:p>
    <w:p w14:paraId="5B527576" w14:textId="358DC526" w:rsidR="00A37E00" w:rsidRPr="00320941" w:rsidRDefault="2BB4A9C1" w:rsidP="00EE131A">
      <w:pPr>
        <w:spacing w:line="276" w:lineRule="auto"/>
        <w:rPr>
          <w:rFonts w:eastAsia="Verdana" w:cs="Verdana"/>
          <w:szCs w:val="28"/>
        </w:rPr>
      </w:pPr>
      <w:r w:rsidRPr="73237BAE">
        <w:rPr>
          <w:rFonts w:eastAsia="Verdana" w:cs="Verdana"/>
          <w:szCs w:val="28"/>
        </w:rPr>
        <w:t xml:space="preserve">We acknowledge that the lands on which Memorial University’s campuses are situated are in the traditional territories of diverse Indigenous groups, and we acknowledge with respect the diverse histories and cultures of the Beothuk, Mi’kmaq, Innu, and Inuit of this </w:t>
      </w:r>
      <w:r w:rsidR="3AA8CB16" w:rsidRPr="73237BAE">
        <w:rPr>
          <w:rFonts w:eastAsia="Verdana" w:cs="Verdana"/>
          <w:szCs w:val="28"/>
        </w:rPr>
        <w:t>province. *</w:t>
      </w:r>
    </w:p>
    <w:p w14:paraId="325BB523" w14:textId="46CC8A5E" w:rsidR="522C195C" w:rsidRDefault="522C195C" w:rsidP="00EE131A">
      <w:pPr>
        <w:spacing w:line="276" w:lineRule="auto"/>
        <w:rPr>
          <w:rFonts w:eastAsia="Verdana" w:cs="Verdana"/>
          <w:i/>
          <w:iCs/>
          <w:szCs w:val="28"/>
        </w:rPr>
      </w:pPr>
    </w:p>
    <w:p w14:paraId="649876BE" w14:textId="4BDE6E48" w:rsidR="00A37E00" w:rsidRPr="00320941" w:rsidRDefault="2BB4A9C1" w:rsidP="00EE131A">
      <w:pPr>
        <w:spacing w:line="276" w:lineRule="auto"/>
        <w:rPr>
          <w:rFonts w:eastAsia="Verdana" w:cs="Verdana"/>
          <w:szCs w:val="28"/>
        </w:rPr>
      </w:pPr>
      <w:r w:rsidRPr="73237BAE">
        <w:rPr>
          <w:rFonts w:eastAsia="Verdana" w:cs="Verdana"/>
          <w:szCs w:val="28"/>
        </w:rPr>
        <w:t xml:space="preserve">*The Territory </w:t>
      </w:r>
      <w:r w:rsidR="0E334AFF" w:rsidRPr="73237BAE">
        <w:rPr>
          <w:rFonts w:eastAsia="Verdana" w:cs="Verdana"/>
          <w:szCs w:val="28"/>
        </w:rPr>
        <w:t>Acknowledgements</w:t>
      </w:r>
      <w:r w:rsidRPr="73237BAE">
        <w:rPr>
          <w:rFonts w:eastAsia="Verdana" w:cs="Verdana"/>
          <w:szCs w:val="28"/>
        </w:rPr>
        <w:t xml:space="preserve"> </w:t>
      </w:r>
      <w:r w:rsidR="72FDEB34" w:rsidRPr="73237BAE">
        <w:rPr>
          <w:rFonts w:eastAsia="Verdana" w:cs="Verdana"/>
          <w:szCs w:val="28"/>
        </w:rPr>
        <w:t xml:space="preserve">can be found on </w:t>
      </w:r>
      <w:r w:rsidRPr="73237BAE">
        <w:rPr>
          <w:rFonts w:eastAsia="Verdana" w:cs="Verdana"/>
          <w:szCs w:val="28"/>
        </w:rPr>
        <w:t>the Office of Indigenous Affairs Website (2023).</w:t>
      </w:r>
    </w:p>
    <w:p w14:paraId="15F3B59E" w14:textId="79698FDB" w:rsidR="5992BC4A" w:rsidRDefault="5992BC4A" w:rsidP="00EE131A">
      <w:pPr>
        <w:spacing w:line="276" w:lineRule="auto"/>
        <w:rPr>
          <w:szCs w:val="28"/>
        </w:rPr>
      </w:pPr>
      <w:r w:rsidRPr="73237BAE">
        <w:rPr>
          <w:rFonts w:ascii="Verdana Pro" w:eastAsia="Verdana Pro" w:hAnsi="Verdana Pro" w:cs="Verdana Pro"/>
          <w:szCs w:val="28"/>
        </w:rPr>
        <w:br w:type="page"/>
      </w:r>
    </w:p>
    <w:p w14:paraId="6F821C01" w14:textId="3BBDD3CC" w:rsidR="00A029F5" w:rsidRDefault="0D2F9AD6" w:rsidP="00EE131A">
      <w:pPr>
        <w:pStyle w:val="TOC1"/>
        <w:spacing w:line="276" w:lineRule="auto"/>
      </w:pPr>
      <w:r>
        <w:lastRenderedPageBreak/>
        <w:t>Table of Contents</w:t>
      </w:r>
    </w:p>
    <w:p w14:paraId="66659D8A" w14:textId="77777777" w:rsidR="00A029F5" w:rsidRPr="00A029F5" w:rsidRDefault="00A029F5" w:rsidP="00EE131A">
      <w:pPr>
        <w:spacing w:line="276" w:lineRule="auto"/>
      </w:pPr>
    </w:p>
    <w:p w14:paraId="3EA5D3B9" w14:textId="2532976B" w:rsidR="005E21CC" w:rsidRDefault="005E21CC">
      <w:pPr>
        <w:pStyle w:val="TOC1"/>
        <w:rPr>
          <w:rFonts w:asciiTheme="minorHAnsi" w:eastAsiaTheme="minorEastAsia" w:hAnsiTheme="minorHAnsi" w:cstheme="minorBidi"/>
          <w:b w:val="0"/>
          <w:noProof/>
          <w:sz w:val="22"/>
          <w:szCs w:val="22"/>
          <w:lang w:val="en-US"/>
        </w:rPr>
      </w:pPr>
      <w:r>
        <w:fldChar w:fldCharType="begin"/>
      </w:r>
      <w:r>
        <w:instrText xml:space="preserve"> TOC \o "1-3" \u </w:instrText>
      </w:r>
      <w:r>
        <w:fldChar w:fldCharType="separate"/>
      </w:r>
      <w:r>
        <w:rPr>
          <w:noProof/>
        </w:rPr>
        <w:t>Introduction</w:t>
      </w:r>
      <w:r>
        <w:rPr>
          <w:noProof/>
        </w:rPr>
        <w:tab/>
      </w:r>
      <w:r>
        <w:rPr>
          <w:noProof/>
        </w:rPr>
        <w:fldChar w:fldCharType="begin"/>
      </w:r>
      <w:r>
        <w:rPr>
          <w:noProof/>
        </w:rPr>
        <w:instrText xml:space="preserve"> PAGEREF _Toc153721626 \h </w:instrText>
      </w:r>
      <w:r>
        <w:rPr>
          <w:noProof/>
        </w:rPr>
      </w:r>
      <w:r>
        <w:rPr>
          <w:noProof/>
        </w:rPr>
        <w:fldChar w:fldCharType="separate"/>
      </w:r>
      <w:r>
        <w:rPr>
          <w:noProof/>
        </w:rPr>
        <w:t>5</w:t>
      </w:r>
      <w:r>
        <w:rPr>
          <w:noProof/>
        </w:rPr>
        <w:fldChar w:fldCharType="end"/>
      </w:r>
    </w:p>
    <w:p w14:paraId="7AB84428" w14:textId="24EB8FB4"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Legislative Requirements</w:t>
      </w:r>
      <w:r>
        <w:rPr>
          <w:noProof/>
        </w:rPr>
        <w:tab/>
      </w:r>
      <w:r>
        <w:rPr>
          <w:noProof/>
        </w:rPr>
        <w:fldChar w:fldCharType="begin"/>
      </w:r>
      <w:r>
        <w:rPr>
          <w:noProof/>
        </w:rPr>
        <w:instrText xml:space="preserve"> PAGEREF _Toc153721627 \h </w:instrText>
      </w:r>
      <w:r>
        <w:rPr>
          <w:noProof/>
        </w:rPr>
      </w:r>
      <w:r>
        <w:rPr>
          <w:noProof/>
        </w:rPr>
        <w:fldChar w:fldCharType="separate"/>
      </w:r>
      <w:r>
        <w:rPr>
          <w:noProof/>
        </w:rPr>
        <w:t>5</w:t>
      </w:r>
      <w:r>
        <w:rPr>
          <w:noProof/>
        </w:rPr>
        <w:fldChar w:fldCharType="end"/>
      </w:r>
    </w:p>
    <w:p w14:paraId="0A1BBE93" w14:textId="1E1F11B9"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The Accessibility Act of Newfoundland and Labrador</w:t>
      </w:r>
      <w:r>
        <w:rPr>
          <w:noProof/>
        </w:rPr>
        <w:tab/>
      </w:r>
      <w:r>
        <w:rPr>
          <w:noProof/>
        </w:rPr>
        <w:fldChar w:fldCharType="begin"/>
      </w:r>
      <w:r>
        <w:rPr>
          <w:noProof/>
        </w:rPr>
        <w:instrText xml:space="preserve"> PAGEREF _Toc153721628 \h </w:instrText>
      </w:r>
      <w:r>
        <w:rPr>
          <w:noProof/>
        </w:rPr>
      </w:r>
      <w:r>
        <w:rPr>
          <w:noProof/>
        </w:rPr>
        <w:fldChar w:fldCharType="separate"/>
      </w:r>
      <w:r>
        <w:rPr>
          <w:noProof/>
        </w:rPr>
        <w:t>5</w:t>
      </w:r>
      <w:r>
        <w:rPr>
          <w:noProof/>
        </w:rPr>
        <w:fldChar w:fldCharType="end"/>
      </w:r>
    </w:p>
    <w:p w14:paraId="656AD39C" w14:textId="2A10A6C7"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The Newfoundland and Labrador Human Rights Act</w:t>
      </w:r>
      <w:r>
        <w:rPr>
          <w:noProof/>
        </w:rPr>
        <w:tab/>
      </w:r>
      <w:r>
        <w:rPr>
          <w:noProof/>
        </w:rPr>
        <w:fldChar w:fldCharType="begin"/>
      </w:r>
      <w:r>
        <w:rPr>
          <w:noProof/>
        </w:rPr>
        <w:instrText xml:space="preserve"> PAGEREF _Toc153721629 \h </w:instrText>
      </w:r>
      <w:r>
        <w:rPr>
          <w:noProof/>
        </w:rPr>
      </w:r>
      <w:r>
        <w:rPr>
          <w:noProof/>
        </w:rPr>
        <w:fldChar w:fldCharType="separate"/>
      </w:r>
      <w:r>
        <w:rPr>
          <w:noProof/>
        </w:rPr>
        <w:t>6</w:t>
      </w:r>
      <w:r>
        <w:rPr>
          <w:noProof/>
        </w:rPr>
        <w:fldChar w:fldCharType="end"/>
      </w:r>
    </w:p>
    <w:p w14:paraId="4E44E914" w14:textId="102C1D07"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Relevant Existing and Upcoming Plans and Policies</w:t>
      </w:r>
      <w:r>
        <w:rPr>
          <w:noProof/>
        </w:rPr>
        <w:tab/>
      </w:r>
      <w:r>
        <w:rPr>
          <w:noProof/>
        </w:rPr>
        <w:fldChar w:fldCharType="begin"/>
      </w:r>
      <w:r>
        <w:rPr>
          <w:noProof/>
        </w:rPr>
        <w:instrText xml:space="preserve"> PAGEREF _Toc153721630 \h </w:instrText>
      </w:r>
      <w:r>
        <w:rPr>
          <w:noProof/>
        </w:rPr>
      </w:r>
      <w:r>
        <w:rPr>
          <w:noProof/>
        </w:rPr>
        <w:fldChar w:fldCharType="separate"/>
      </w:r>
      <w:r>
        <w:rPr>
          <w:noProof/>
        </w:rPr>
        <w:t>6</w:t>
      </w:r>
      <w:r>
        <w:rPr>
          <w:noProof/>
        </w:rPr>
        <w:fldChar w:fldCharType="end"/>
      </w:r>
    </w:p>
    <w:p w14:paraId="44AE8333" w14:textId="226EA0CC"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Relevant Plans</w:t>
      </w:r>
      <w:r>
        <w:rPr>
          <w:noProof/>
        </w:rPr>
        <w:tab/>
      </w:r>
      <w:r>
        <w:rPr>
          <w:noProof/>
        </w:rPr>
        <w:fldChar w:fldCharType="begin"/>
      </w:r>
      <w:r>
        <w:rPr>
          <w:noProof/>
        </w:rPr>
        <w:instrText xml:space="preserve"> PAGEREF _Toc153721631 \h </w:instrText>
      </w:r>
      <w:r>
        <w:rPr>
          <w:noProof/>
        </w:rPr>
      </w:r>
      <w:r>
        <w:rPr>
          <w:noProof/>
        </w:rPr>
        <w:fldChar w:fldCharType="separate"/>
      </w:r>
      <w:r>
        <w:rPr>
          <w:noProof/>
        </w:rPr>
        <w:t>7</w:t>
      </w:r>
      <w:r>
        <w:rPr>
          <w:noProof/>
        </w:rPr>
        <w:fldChar w:fldCharType="end"/>
      </w:r>
    </w:p>
    <w:p w14:paraId="75EC1AAF" w14:textId="143DC69D"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Relevant Policies</w:t>
      </w:r>
      <w:r>
        <w:rPr>
          <w:noProof/>
        </w:rPr>
        <w:tab/>
      </w:r>
      <w:r>
        <w:rPr>
          <w:noProof/>
        </w:rPr>
        <w:fldChar w:fldCharType="begin"/>
      </w:r>
      <w:r>
        <w:rPr>
          <w:noProof/>
        </w:rPr>
        <w:instrText xml:space="preserve"> PAGEREF _Toc153721632 \h </w:instrText>
      </w:r>
      <w:r>
        <w:rPr>
          <w:noProof/>
        </w:rPr>
      </w:r>
      <w:r>
        <w:rPr>
          <w:noProof/>
        </w:rPr>
        <w:fldChar w:fldCharType="separate"/>
      </w:r>
      <w:r>
        <w:rPr>
          <w:noProof/>
        </w:rPr>
        <w:t>8</w:t>
      </w:r>
      <w:r>
        <w:rPr>
          <w:noProof/>
        </w:rPr>
        <w:fldChar w:fldCharType="end"/>
      </w:r>
    </w:p>
    <w:p w14:paraId="7DC89FA2" w14:textId="2C4DD63B" w:rsidR="005E21CC" w:rsidRDefault="005E21CC">
      <w:pPr>
        <w:pStyle w:val="TOC2"/>
        <w:tabs>
          <w:tab w:val="right" w:leader="dot" w:pos="9350"/>
        </w:tabs>
        <w:rPr>
          <w:rFonts w:asciiTheme="minorHAnsi" w:eastAsiaTheme="minorEastAsia" w:hAnsiTheme="minorHAnsi" w:cstheme="minorBidi"/>
          <w:noProof/>
          <w:sz w:val="22"/>
          <w:szCs w:val="22"/>
          <w:lang w:val="en-US"/>
        </w:rPr>
      </w:pPr>
      <w:r w:rsidRPr="00282B79">
        <w:rPr>
          <w:rFonts w:eastAsia="Verdana" w:cs="Verdana"/>
          <w:noProof/>
        </w:rPr>
        <w:t>Achievements to Date</w:t>
      </w:r>
      <w:r>
        <w:rPr>
          <w:noProof/>
        </w:rPr>
        <w:tab/>
      </w:r>
      <w:r>
        <w:rPr>
          <w:noProof/>
        </w:rPr>
        <w:fldChar w:fldCharType="begin"/>
      </w:r>
      <w:r>
        <w:rPr>
          <w:noProof/>
        </w:rPr>
        <w:instrText xml:space="preserve"> PAGEREF _Toc153721633 \h </w:instrText>
      </w:r>
      <w:r>
        <w:rPr>
          <w:noProof/>
        </w:rPr>
      </w:r>
      <w:r>
        <w:rPr>
          <w:noProof/>
        </w:rPr>
        <w:fldChar w:fldCharType="separate"/>
      </w:r>
      <w:r>
        <w:rPr>
          <w:noProof/>
        </w:rPr>
        <w:t>9</w:t>
      </w:r>
      <w:r>
        <w:rPr>
          <w:noProof/>
        </w:rPr>
        <w:fldChar w:fldCharType="end"/>
      </w:r>
    </w:p>
    <w:p w14:paraId="14A117FE" w14:textId="1D084D47"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Accessibility Goals</w:t>
      </w:r>
      <w:r>
        <w:rPr>
          <w:noProof/>
        </w:rPr>
        <w:tab/>
      </w:r>
      <w:r>
        <w:rPr>
          <w:noProof/>
        </w:rPr>
        <w:fldChar w:fldCharType="begin"/>
      </w:r>
      <w:r>
        <w:rPr>
          <w:noProof/>
        </w:rPr>
        <w:instrText xml:space="preserve"> PAGEREF _Toc153721634 \h </w:instrText>
      </w:r>
      <w:r>
        <w:rPr>
          <w:noProof/>
        </w:rPr>
      </w:r>
      <w:r>
        <w:rPr>
          <w:noProof/>
        </w:rPr>
        <w:fldChar w:fldCharType="separate"/>
      </w:r>
      <w:r>
        <w:rPr>
          <w:noProof/>
        </w:rPr>
        <w:t>9</w:t>
      </w:r>
      <w:r>
        <w:rPr>
          <w:noProof/>
        </w:rPr>
        <w:fldChar w:fldCharType="end"/>
      </w:r>
    </w:p>
    <w:p w14:paraId="032234C8" w14:textId="4BDA0D48"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Existing Goals</w:t>
      </w:r>
      <w:r>
        <w:rPr>
          <w:noProof/>
        </w:rPr>
        <w:tab/>
      </w:r>
      <w:r>
        <w:rPr>
          <w:noProof/>
        </w:rPr>
        <w:fldChar w:fldCharType="begin"/>
      </w:r>
      <w:r>
        <w:rPr>
          <w:noProof/>
        </w:rPr>
        <w:instrText xml:space="preserve"> PAGEREF _Toc153721635 \h </w:instrText>
      </w:r>
      <w:r>
        <w:rPr>
          <w:noProof/>
        </w:rPr>
      </w:r>
      <w:r>
        <w:rPr>
          <w:noProof/>
        </w:rPr>
        <w:fldChar w:fldCharType="separate"/>
      </w:r>
      <w:r>
        <w:rPr>
          <w:noProof/>
        </w:rPr>
        <w:t>9</w:t>
      </w:r>
      <w:r>
        <w:rPr>
          <w:noProof/>
        </w:rPr>
        <w:fldChar w:fldCharType="end"/>
      </w:r>
    </w:p>
    <w:p w14:paraId="524F9766" w14:textId="705B0D21" w:rsidR="005E21CC" w:rsidRDefault="005E21CC">
      <w:pPr>
        <w:pStyle w:val="TOC3"/>
        <w:tabs>
          <w:tab w:val="right" w:leader="dot" w:pos="9350"/>
        </w:tabs>
        <w:rPr>
          <w:rFonts w:asciiTheme="minorHAnsi" w:eastAsiaTheme="minorEastAsia" w:hAnsiTheme="minorHAnsi" w:cstheme="minorBidi"/>
          <w:noProof/>
          <w:sz w:val="22"/>
          <w:szCs w:val="22"/>
          <w:lang w:val="en-US"/>
        </w:rPr>
      </w:pPr>
      <w:r w:rsidRPr="00282B79">
        <w:rPr>
          <w:noProof/>
          <w:lang w:val="en-US"/>
        </w:rPr>
        <w:t>New Goals</w:t>
      </w:r>
      <w:r>
        <w:rPr>
          <w:noProof/>
        </w:rPr>
        <w:tab/>
      </w:r>
      <w:r>
        <w:rPr>
          <w:noProof/>
        </w:rPr>
        <w:fldChar w:fldCharType="begin"/>
      </w:r>
      <w:r>
        <w:rPr>
          <w:noProof/>
        </w:rPr>
        <w:instrText xml:space="preserve"> PAGEREF _Toc153721636 \h </w:instrText>
      </w:r>
      <w:r>
        <w:rPr>
          <w:noProof/>
        </w:rPr>
      </w:r>
      <w:r>
        <w:rPr>
          <w:noProof/>
        </w:rPr>
        <w:fldChar w:fldCharType="separate"/>
      </w:r>
      <w:r>
        <w:rPr>
          <w:noProof/>
        </w:rPr>
        <w:t>10</w:t>
      </w:r>
      <w:r>
        <w:rPr>
          <w:noProof/>
        </w:rPr>
        <w:fldChar w:fldCharType="end"/>
      </w:r>
    </w:p>
    <w:p w14:paraId="52700D7B" w14:textId="4885CB79"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Promoting Accessibility Awareness</w:t>
      </w:r>
      <w:r>
        <w:rPr>
          <w:noProof/>
        </w:rPr>
        <w:tab/>
      </w:r>
      <w:r>
        <w:rPr>
          <w:noProof/>
        </w:rPr>
        <w:fldChar w:fldCharType="begin"/>
      </w:r>
      <w:r>
        <w:rPr>
          <w:noProof/>
        </w:rPr>
        <w:instrText xml:space="preserve"> PAGEREF _Toc153721637 \h </w:instrText>
      </w:r>
      <w:r>
        <w:rPr>
          <w:noProof/>
        </w:rPr>
      </w:r>
      <w:r>
        <w:rPr>
          <w:noProof/>
        </w:rPr>
        <w:fldChar w:fldCharType="separate"/>
      </w:r>
      <w:r>
        <w:rPr>
          <w:noProof/>
        </w:rPr>
        <w:t>10</w:t>
      </w:r>
      <w:r>
        <w:rPr>
          <w:noProof/>
        </w:rPr>
        <w:fldChar w:fldCharType="end"/>
      </w:r>
    </w:p>
    <w:p w14:paraId="2FC207F8" w14:textId="0C65E6CA"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Glossary of Terms</w:t>
      </w:r>
      <w:r>
        <w:rPr>
          <w:noProof/>
        </w:rPr>
        <w:tab/>
      </w:r>
      <w:r>
        <w:rPr>
          <w:noProof/>
        </w:rPr>
        <w:fldChar w:fldCharType="begin"/>
      </w:r>
      <w:r>
        <w:rPr>
          <w:noProof/>
        </w:rPr>
        <w:instrText xml:space="preserve"> PAGEREF _Toc153721638 \h </w:instrText>
      </w:r>
      <w:r>
        <w:rPr>
          <w:noProof/>
        </w:rPr>
      </w:r>
      <w:r>
        <w:rPr>
          <w:noProof/>
        </w:rPr>
        <w:fldChar w:fldCharType="separate"/>
      </w:r>
      <w:r>
        <w:rPr>
          <w:noProof/>
        </w:rPr>
        <w:t>13</w:t>
      </w:r>
      <w:r>
        <w:rPr>
          <w:noProof/>
        </w:rPr>
        <w:fldChar w:fldCharType="end"/>
      </w:r>
    </w:p>
    <w:p w14:paraId="41B8783B" w14:textId="2653593E" w:rsidR="005E21CC" w:rsidRDefault="005E21CC">
      <w:pPr>
        <w:pStyle w:val="TOC1"/>
        <w:rPr>
          <w:rFonts w:asciiTheme="minorHAnsi" w:eastAsiaTheme="minorEastAsia" w:hAnsiTheme="minorHAnsi" w:cstheme="minorBidi"/>
          <w:b w:val="0"/>
          <w:noProof/>
          <w:sz w:val="22"/>
          <w:szCs w:val="22"/>
          <w:lang w:val="en-US"/>
        </w:rPr>
      </w:pPr>
      <w:r>
        <w:rPr>
          <w:noProof/>
        </w:rPr>
        <w:t>Statement of Commitment</w:t>
      </w:r>
      <w:r>
        <w:rPr>
          <w:noProof/>
        </w:rPr>
        <w:tab/>
      </w:r>
      <w:r>
        <w:rPr>
          <w:noProof/>
        </w:rPr>
        <w:fldChar w:fldCharType="begin"/>
      </w:r>
      <w:r>
        <w:rPr>
          <w:noProof/>
        </w:rPr>
        <w:instrText xml:space="preserve"> PAGEREF _Toc153721639 \h </w:instrText>
      </w:r>
      <w:r>
        <w:rPr>
          <w:noProof/>
        </w:rPr>
      </w:r>
      <w:r>
        <w:rPr>
          <w:noProof/>
        </w:rPr>
        <w:fldChar w:fldCharType="separate"/>
      </w:r>
      <w:r>
        <w:rPr>
          <w:noProof/>
        </w:rPr>
        <w:t>15</w:t>
      </w:r>
      <w:r>
        <w:rPr>
          <w:noProof/>
        </w:rPr>
        <w:fldChar w:fldCharType="end"/>
      </w:r>
    </w:p>
    <w:p w14:paraId="5CE93FAE" w14:textId="04A3B0DA" w:rsidR="005E21CC" w:rsidRDefault="005E21CC">
      <w:pPr>
        <w:pStyle w:val="TOC1"/>
        <w:rPr>
          <w:rFonts w:asciiTheme="minorHAnsi" w:eastAsiaTheme="minorEastAsia" w:hAnsiTheme="minorHAnsi" w:cstheme="minorBidi"/>
          <w:b w:val="0"/>
          <w:noProof/>
          <w:sz w:val="22"/>
          <w:szCs w:val="22"/>
          <w:lang w:val="en-US"/>
        </w:rPr>
      </w:pPr>
      <w:r>
        <w:rPr>
          <w:noProof/>
        </w:rPr>
        <w:t>Focus Areas and Related Goals</w:t>
      </w:r>
      <w:r>
        <w:rPr>
          <w:noProof/>
        </w:rPr>
        <w:tab/>
      </w:r>
      <w:r>
        <w:rPr>
          <w:noProof/>
        </w:rPr>
        <w:fldChar w:fldCharType="begin"/>
      </w:r>
      <w:r>
        <w:rPr>
          <w:noProof/>
        </w:rPr>
        <w:instrText xml:space="preserve"> PAGEREF _Toc153721640 \h </w:instrText>
      </w:r>
      <w:r>
        <w:rPr>
          <w:noProof/>
        </w:rPr>
      </w:r>
      <w:r>
        <w:rPr>
          <w:noProof/>
        </w:rPr>
        <w:fldChar w:fldCharType="separate"/>
      </w:r>
      <w:r>
        <w:rPr>
          <w:noProof/>
        </w:rPr>
        <w:t>16</w:t>
      </w:r>
      <w:r>
        <w:rPr>
          <w:noProof/>
        </w:rPr>
        <w:fldChar w:fldCharType="end"/>
      </w:r>
    </w:p>
    <w:p w14:paraId="7B3CE4A7" w14:textId="243545BA"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Barriers</w:t>
      </w:r>
      <w:r>
        <w:rPr>
          <w:noProof/>
        </w:rPr>
        <w:tab/>
      </w:r>
      <w:r>
        <w:rPr>
          <w:noProof/>
        </w:rPr>
        <w:fldChar w:fldCharType="begin"/>
      </w:r>
      <w:r>
        <w:rPr>
          <w:noProof/>
        </w:rPr>
        <w:instrText xml:space="preserve"> PAGEREF _Toc153721641 \h </w:instrText>
      </w:r>
      <w:r>
        <w:rPr>
          <w:noProof/>
        </w:rPr>
      </w:r>
      <w:r>
        <w:rPr>
          <w:noProof/>
        </w:rPr>
        <w:fldChar w:fldCharType="separate"/>
      </w:r>
      <w:r>
        <w:rPr>
          <w:noProof/>
        </w:rPr>
        <w:t>17</w:t>
      </w:r>
      <w:r>
        <w:rPr>
          <w:noProof/>
        </w:rPr>
        <w:fldChar w:fldCharType="end"/>
      </w:r>
    </w:p>
    <w:p w14:paraId="6A1CD0D4" w14:textId="28DE2840"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Built Environment and Maintenance of Built Environment</w:t>
      </w:r>
      <w:r>
        <w:rPr>
          <w:noProof/>
        </w:rPr>
        <w:tab/>
      </w:r>
      <w:r>
        <w:rPr>
          <w:noProof/>
        </w:rPr>
        <w:fldChar w:fldCharType="begin"/>
      </w:r>
      <w:r>
        <w:rPr>
          <w:noProof/>
        </w:rPr>
        <w:instrText xml:space="preserve"> PAGEREF _Toc153721642 \h </w:instrText>
      </w:r>
      <w:r>
        <w:rPr>
          <w:noProof/>
        </w:rPr>
      </w:r>
      <w:r>
        <w:rPr>
          <w:noProof/>
        </w:rPr>
        <w:fldChar w:fldCharType="separate"/>
      </w:r>
      <w:r>
        <w:rPr>
          <w:noProof/>
        </w:rPr>
        <w:t>17</w:t>
      </w:r>
      <w:r>
        <w:rPr>
          <w:noProof/>
        </w:rPr>
        <w:fldChar w:fldCharType="end"/>
      </w:r>
    </w:p>
    <w:p w14:paraId="6E844016" w14:textId="615797A1"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Education, Training and Skills Development</w:t>
      </w:r>
      <w:r>
        <w:rPr>
          <w:noProof/>
        </w:rPr>
        <w:tab/>
      </w:r>
      <w:r>
        <w:rPr>
          <w:noProof/>
        </w:rPr>
        <w:fldChar w:fldCharType="begin"/>
      </w:r>
      <w:r>
        <w:rPr>
          <w:noProof/>
        </w:rPr>
        <w:instrText xml:space="preserve"> PAGEREF _Toc153721643 \h </w:instrText>
      </w:r>
      <w:r>
        <w:rPr>
          <w:noProof/>
        </w:rPr>
      </w:r>
      <w:r>
        <w:rPr>
          <w:noProof/>
        </w:rPr>
        <w:fldChar w:fldCharType="separate"/>
      </w:r>
      <w:r>
        <w:rPr>
          <w:noProof/>
        </w:rPr>
        <w:t>18</w:t>
      </w:r>
      <w:r>
        <w:rPr>
          <w:noProof/>
        </w:rPr>
        <w:fldChar w:fldCharType="end"/>
      </w:r>
    </w:p>
    <w:p w14:paraId="629B7B7C" w14:textId="795CC1E4"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Policy and Practice</w:t>
      </w:r>
      <w:r>
        <w:rPr>
          <w:noProof/>
        </w:rPr>
        <w:tab/>
      </w:r>
      <w:r>
        <w:rPr>
          <w:noProof/>
        </w:rPr>
        <w:fldChar w:fldCharType="begin"/>
      </w:r>
      <w:r>
        <w:rPr>
          <w:noProof/>
        </w:rPr>
        <w:instrText xml:space="preserve"> PAGEREF _Toc153721644 \h </w:instrText>
      </w:r>
      <w:r>
        <w:rPr>
          <w:noProof/>
        </w:rPr>
      </w:r>
      <w:r>
        <w:rPr>
          <w:noProof/>
        </w:rPr>
        <w:fldChar w:fldCharType="separate"/>
      </w:r>
      <w:r>
        <w:rPr>
          <w:noProof/>
        </w:rPr>
        <w:t>18</w:t>
      </w:r>
      <w:r>
        <w:rPr>
          <w:noProof/>
        </w:rPr>
        <w:fldChar w:fldCharType="end"/>
      </w:r>
    </w:p>
    <w:p w14:paraId="01DD28AE" w14:textId="032947EE"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Resources</w:t>
      </w:r>
      <w:r>
        <w:rPr>
          <w:noProof/>
        </w:rPr>
        <w:tab/>
      </w:r>
      <w:r>
        <w:rPr>
          <w:noProof/>
        </w:rPr>
        <w:fldChar w:fldCharType="begin"/>
      </w:r>
      <w:r>
        <w:rPr>
          <w:noProof/>
        </w:rPr>
        <w:instrText xml:space="preserve"> PAGEREF _Toc153721645 \h </w:instrText>
      </w:r>
      <w:r>
        <w:rPr>
          <w:noProof/>
        </w:rPr>
      </w:r>
      <w:r>
        <w:rPr>
          <w:noProof/>
        </w:rPr>
        <w:fldChar w:fldCharType="separate"/>
      </w:r>
      <w:r>
        <w:rPr>
          <w:noProof/>
        </w:rPr>
        <w:t>19</w:t>
      </w:r>
      <w:r>
        <w:rPr>
          <w:noProof/>
        </w:rPr>
        <w:fldChar w:fldCharType="end"/>
      </w:r>
    </w:p>
    <w:p w14:paraId="1C6E4C84" w14:textId="15ED3A9E"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Goals for Each Focus Area</w:t>
      </w:r>
      <w:r>
        <w:rPr>
          <w:noProof/>
        </w:rPr>
        <w:tab/>
      </w:r>
      <w:r>
        <w:rPr>
          <w:noProof/>
        </w:rPr>
        <w:fldChar w:fldCharType="begin"/>
      </w:r>
      <w:r>
        <w:rPr>
          <w:noProof/>
        </w:rPr>
        <w:instrText xml:space="preserve"> PAGEREF _Toc153721646 \h </w:instrText>
      </w:r>
      <w:r>
        <w:rPr>
          <w:noProof/>
        </w:rPr>
      </w:r>
      <w:r>
        <w:rPr>
          <w:noProof/>
        </w:rPr>
        <w:fldChar w:fldCharType="separate"/>
      </w:r>
      <w:r>
        <w:rPr>
          <w:noProof/>
        </w:rPr>
        <w:t>19</w:t>
      </w:r>
      <w:r>
        <w:rPr>
          <w:noProof/>
        </w:rPr>
        <w:fldChar w:fldCharType="end"/>
      </w:r>
    </w:p>
    <w:p w14:paraId="4E7A2B5D" w14:textId="4A39406E"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Communications Policies and Procedures</w:t>
      </w:r>
      <w:r>
        <w:rPr>
          <w:noProof/>
        </w:rPr>
        <w:tab/>
      </w:r>
      <w:r>
        <w:rPr>
          <w:noProof/>
        </w:rPr>
        <w:fldChar w:fldCharType="begin"/>
      </w:r>
      <w:r>
        <w:rPr>
          <w:noProof/>
        </w:rPr>
        <w:instrText xml:space="preserve"> PAGEREF _Toc153721647 \h </w:instrText>
      </w:r>
      <w:r>
        <w:rPr>
          <w:noProof/>
        </w:rPr>
      </w:r>
      <w:r>
        <w:rPr>
          <w:noProof/>
        </w:rPr>
        <w:fldChar w:fldCharType="separate"/>
      </w:r>
      <w:r>
        <w:rPr>
          <w:noProof/>
        </w:rPr>
        <w:t>19</w:t>
      </w:r>
      <w:r>
        <w:rPr>
          <w:noProof/>
        </w:rPr>
        <w:fldChar w:fldCharType="end"/>
      </w:r>
    </w:p>
    <w:p w14:paraId="3FDE5D3C" w14:textId="33E64B5D"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Design of Spaces</w:t>
      </w:r>
      <w:r>
        <w:rPr>
          <w:noProof/>
        </w:rPr>
        <w:tab/>
      </w:r>
      <w:r>
        <w:rPr>
          <w:noProof/>
        </w:rPr>
        <w:fldChar w:fldCharType="begin"/>
      </w:r>
      <w:r>
        <w:rPr>
          <w:noProof/>
        </w:rPr>
        <w:instrText xml:space="preserve"> PAGEREF _Toc153721648 \h </w:instrText>
      </w:r>
      <w:r>
        <w:rPr>
          <w:noProof/>
        </w:rPr>
      </w:r>
      <w:r>
        <w:rPr>
          <w:noProof/>
        </w:rPr>
        <w:fldChar w:fldCharType="separate"/>
      </w:r>
      <w:r>
        <w:rPr>
          <w:noProof/>
        </w:rPr>
        <w:t>20</w:t>
      </w:r>
      <w:r>
        <w:rPr>
          <w:noProof/>
        </w:rPr>
        <w:fldChar w:fldCharType="end"/>
      </w:r>
    </w:p>
    <w:p w14:paraId="50ABA774" w14:textId="28EB3865"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Employment</w:t>
      </w:r>
      <w:r>
        <w:rPr>
          <w:noProof/>
        </w:rPr>
        <w:tab/>
      </w:r>
      <w:r>
        <w:rPr>
          <w:noProof/>
        </w:rPr>
        <w:fldChar w:fldCharType="begin"/>
      </w:r>
      <w:r>
        <w:rPr>
          <w:noProof/>
        </w:rPr>
        <w:instrText xml:space="preserve"> PAGEREF _Toc153721649 \h </w:instrText>
      </w:r>
      <w:r>
        <w:rPr>
          <w:noProof/>
        </w:rPr>
      </w:r>
      <w:r>
        <w:rPr>
          <w:noProof/>
        </w:rPr>
        <w:fldChar w:fldCharType="separate"/>
      </w:r>
      <w:r>
        <w:rPr>
          <w:noProof/>
        </w:rPr>
        <w:t>21</w:t>
      </w:r>
      <w:r>
        <w:rPr>
          <w:noProof/>
        </w:rPr>
        <w:fldChar w:fldCharType="end"/>
      </w:r>
    </w:p>
    <w:p w14:paraId="6443F31E" w14:textId="45926C22"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Teaching, Learning and Research</w:t>
      </w:r>
      <w:r>
        <w:rPr>
          <w:noProof/>
        </w:rPr>
        <w:tab/>
      </w:r>
      <w:r>
        <w:rPr>
          <w:noProof/>
        </w:rPr>
        <w:fldChar w:fldCharType="begin"/>
      </w:r>
      <w:r>
        <w:rPr>
          <w:noProof/>
        </w:rPr>
        <w:instrText xml:space="preserve"> PAGEREF _Toc153721650 \h </w:instrText>
      </w:r>
      <w:r>
        <w:rPr>
          <w:noProof/>
        </w:rPr>
      </w:r>
      <w:r>
        <w:rPr>
          <w:noProof/>
        </w:rPr>
        <w:fldChar w:fldCharType="separate"/>
      </w:r>
      <w:r>
        <w:rPr>
          <w:noProof/>
        </w:rPr>
        <w:t>22</w:t>
      </w:r>
      <w:r>
        <w:rPr>
          <w:noProof/>
        </w:rPr>
        <w:fldChar w:fldCharType="end"/>
      </w:r>
    </w:p>
    <w:p w14:paraId="1DD2A7E8" w14:textId="191EEBBA"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Customer Service and Goods and Services</w:t>
      </w:r>
      <w:r>
        <w:rPr>
          <w:noProof/>
        </w:rPr>
        <w:tab/>
      </w:r>
      <w:r>
        <w:rPr>
          <w:noProof/>
        </w:rPr>
        <w:fldChar w:fldCharType="begin"/>
      </w:r>
      <w:r>
        <w:rPr>
          <w:noProof/>
        </w:rPr>
        <w:instrText xml:space="preserve"> PAGEREF _Toc153721651 \h </w:instrText>
      </w:r>
      <w:r>
        <w:rPr>
          <w:noProof/>
        </w:rPr>
      </w:r>
      <w:r>
        <w:rPr>
          <w:noProof/>
        </w:rPr>
        <w:fldChar w:fldCharType="separate"/>
      </w:r>
      <w:r>
        <w:rPr>
          <w:noProof/>
        </w:rPr>
        <w:t>23</w:t>
      </w:r>
      <w:r>
        <w:rPr>
          <w:noProof/>
        </w:rPr>
        <w:fldChar w:fldCharType="end"/>
      </w:r>
    </w:p>
    <w:p w14:paraId="3580393D" w14:textId="7AF251C7" w:rsidR="005E21CC" w:rsidRDefault="000B337A">
      <w:pPr>
        <w:pStyle w:val="TOC1"/>
        <w:rPr>
          <w:rFonts w:asciiTheme="minorHAnsi" w:eastAsiaTheme="minorEastAsia" w:hAnsiTheme="minorHAnsi" w:cstheme="minorBidi"/>
          <w:b w:val="0"/>
          <w:noProof/>
          <w:sz w:val="22"/>
          <w:szCs w:val="22"/>
          <w:lang w:val="en-US"/>
        </w:rPr>
      </w:pPr>
      <w:r>
        <w:rPr>
          <w:noProof/>
          <w:lang w:val="en-US"/>
        </w:rPr>
        <w:br w:type="column"/>
      </w:r>
      <w:r w:rsidR="005E21CC" w:rsidRPr="00282B79">
        <w:rPr>
          <w:noProof/>
          <w:lang w:val="en-US"/>
        </w:rPr>
        <w:lastRenderedPageBreak/>
        <w:t>Actions/Outcomes</w:t>
      </w:r>
      <w:r w:rsidR="005E21CC">
        <w:rPr>
          <w:noProof/>
        </w:rPr>
        <w:tab/>
      </w:r>
      <w:r w:rsidR="005E21CC">
        <w:rPr>
          <w:noProof/>
        </w:rPr>
        <w:fldChar w:fldCharType="begin"/>
      </w:r>
      <w:r w:rsidR="005E21CC">
        <w:rPr>
          <w:noProof/>
        </w:rPr>
        <w:instrText xml:space="preserve"> PAGEREF _Toc153721652 \h </w:instrText>
      </w:r>
      <w:r w:rsidR="005E21CC">
        <w:rPr>
          <w:noProof/>
        </w:rPr>
      </w:r>
      <w:r w:rsidR="005E21CC">
        <w:rPr>
          <w:noProof/>
        </w:rPr>
        <w:fldChar w:fldCharType="separate"/>
      </w:r>
      <w:r w:rsidR="005E21CC">
        <w:rPr>
          <w:noProof/>
        </w:rPr>
        <w:t>24</w:t>
      </w:r>
      <w:r w:rsidR="005E21CC">
        <w:rPr>
          <w:noProof/>
        </w:rPr>
        <w:fldChar w:fldCharType="end"/>
      </w:r>
    </w:p>
    <w:p w14:paraId="1320975B" w14:textId="100AB464"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Summary</w:t>
      </w:r>
      <w:r>
        <w:rPr>
          <w:noProof/>
        </w:rPr>
        <w:tab/>
      </w:r>
      <w:r>
        <w:rPr>
          <w:noProof/>
        </w:rPr>
        <w:fldChar w:fldCharType="begin"/>
      </w:r>
      <w:r>
        <w:rPr>
          <w:noProof/>
        </w:rPr>
        <w:instrText xml:space="preserve"> PAGEREF _Toc153721653 \h </w:instrText>
      </w:r>
      <w:r>
        <w:rPr>
          <w:noProof/>
        </w:rPr>
      </w:r>
      <w:r>
        <w:rPr>
          <w:noProof/>
        </w:rPr>
        <w:fldChar w:fldCharType="separate"/>
      </w:r>
      <w:r>
        <w:rPr>
          <w:noProof/>
        </w:rPr>
        <w:t>24</w:t>
      </w:r>
      <w:r>
        <w:rPr>
          <w:noProof/>
        </w:rPr>
        <w:fldChar w:fldCharType="end"/>
      </w:r>
    </w:p>
    <w:p w14:paraId="645B2864" w14:textId="64011CF0"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Roles and Responsibilities</w:t>
      </w:r>
      <w:r>
        <w:rPr>
          <w:noProof/>
        </w:rPr>
        <w:tab/>
      </w:r>
      <w:r>
        <w:rPr>
          <w:noProof/>
        </w:rPr>
        <w:fldChar w:fldCharType="begin"/>
      </w:r>
      <w:r>
        <w:rPr>
          <w:noProof/>
        </w:rPr>
        <w:instrText xml:space="preserve"> PAGEREF _Toc153721654 \h </w:instrText>
      </w:r>
      <w:r>
        <w:rPr>
          <w:noProof/>
        </w:rPr>
      </w:r>
      <w:r>
        <w:rPr>
          <w:noProof/>
        </w:rPr>
        <w:fldChar w:fldCharType="separate"/>
      </w:r>
      <w:r>
        <w:rPr>
          <w:noProof/>
        </w:rPr>
        <w:t>26</w:t>
      </w:r>
      <w:r>
        <w:rPr>
          <w:noProof/>
        </w:rPr>
        <w:fldChar w:fldCharType="end"/>
      </w:r>
    </w:p>
    <w:p w14:paraId="18297639" w14:textId="5FE057E3"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President</w:t>
      </w:r>
      <w:r>
        <w:rPr>
          <w:noProof/>
        </w:rPr>
        <w:tab/>
      </w:r>
      <w:r>
        <w:rPr>
          <w:noProof/>
        </w:rPr>
        <w:fldChar w:fldCharType="begin"/>
      </w:r>
      <w:r>
        <w:rPr>
          <w:noProof/>
        </w:rPr>
        <w:instrText xml:space="preserve"> PAGEREF _Toc153721655 \h </w:instrText>
      </w:r>
      <w:r>
        <w:rPr>
          <w:noProof/>
        </w:rPr>
      </w:r>
      <w:r>
        <w:rPr>
          <w:noProof/>
        </w:rPr>
        <w:fldChar w:fldCharType="separate"/>
      </w:r>
      <w:r>
        <w:rPr>
          <w:noProof/>
        </w:rPr>
        <w:t>27</w:t>
      </w:r>
      <w:r>
        <w:rPr>
          <w:noProof/>
        </w:rPr>
        <w:fldChar w:fldCharType="end"/>
      </w:r>
    </w:p>
    <w:p w14:paraId="09A91FC8" w14:textId="6899E36E"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Vice-Presidents and Senior Leadership</w:t>
      </w:r>
      <w:r>
        <w:rPr>
          <w:noProof/>
        </w:rPr>
        <w:tab/>
      </w:r>
      <w:r>
        <w:rPr>
          <w:noProof/>
        </w:rPr>
        <w:fldChar w:fldCharType="begin"/>
      </w:r>
      <w:r>
        <w:rPr>
          <w:noProof/>
        </w:rPr>
        <w:instrText xml:space="preserve"> PAGEREF _Toc153721656 \h </w:instrText>
      </w:r>
      <w:r>
        <w:rPr>
          <w:noProof/>
        </w:rPr>
      </w:r>
      <w:r>
        <w:rPr>
          <w:noProof/>
        </w:rPr>
        <w:fldChar w:fldCharType="separate"/>
      </w:r>
      <w:r>
        <w:rPr>
          <w:noProof/>
        </w:rPr>
        <w:t>27</w:t>
      </w:r>
      <w:r>
        <w:rPr>
          <w:noProof/>
        </w:rPr>
        <w:fldChar w:fldCharType="end"/>
      </w:r>
    </w:p>
    <w:p w14:paraId="3835028A" w14:textId="6563216C"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Office of the Chief Risk Officer</w:t>
      </w:r>
      <w:r>
        <w:rPr>
          <w:noProof/>
        </w:rPr>
        <w:tab/>
      </w:r>
      <w:r>
        <w:rPr>
          <w:noProof/>
        </w:rPr>
        <w:fldChar w:fldCharType="begin"/>
      </w:r>
      <w:r>
        <w:rPr>
          <w:noProof/>
        </w:rPr>
        <w:instrText xml:space="preserve"> PAGEREF _Toc153721657 \h </w:instrText>
      </w:r>
      <w:r>
        <w:rPr>
          <w:noProof/>
        </w:rPr>
      </w:r>
      <w:r>
        <w:rPr>
          <w:noProof/>
        </w:rPr>
        <w:fldChar w:fldCharType="separate"/>
      </w:r>
      <w:r>
        <w:rPr>
          <w:noProof/>
        </w:rPr>
        <w:t>27</w:t>
      </w:r>
      <w:r>
        <w:rPr>
          <w:noProof/>
        </w:rPr>
        <w:fldChar w:fldCharType="end"/>
      </w:r>
    </w:p>
    <w:p w14:paraId="64AF3B87" w14:textId="32D84610"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Chair of the Accessibility Committee</w:t>
      </w:r>
      <w:r>
        <w:rPr>
          <w:noProof/>
        </w:rPr>
        <w:tab/>
      </w:r>
      <w:r>
        <w:rPr>
          <w:noProof/>
        </w:rPr>
        <w:fldChar w:fldCharType="begin"/>
      </w:r>
      <w:r>
        <w:rPr>
          <w:noProof/>
        </w:rPr>
        <w:instrText xml:space="preserve"> PAGEREF _Toc153721658 \h </w:instrText>
      </w:r>
      <w:r>
        <w:rPr>
          <w:noProof/>
        </w:rPr>
      </w:r>
      <w:r>
        <w:rPr>
          <w:noProof/>
        </w:rPr>
        <w:fldChar w:fldCharType="separate"/>
      </w:r>
      <w:r>
        <w:rPr>
          <w:noProof/>
        </w:rPr>
        <w:t>27</w:t>
      </w:r>
      <w:r>
        <w:rPr>
          <w:noProof/>
        </w:rPr>
        <w:fldChar w:fldCharType="end"/>
      </w:r>
    </w:p>
    <w:p w14:paraId="318B8A41" w14:textId="17A8CD30"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Supervisors</w:t>
      </w:r>
      <w:r>
        <w:rPr>
          <w:noProof/>
        </w:rPr>
        <w:tab/>
      </w:r>
      <w:r>
        <w:rPr>
          <w:noProof/>
        </w:rPr>
        <w:fldChar w:fldCharType="begin"/>
      </w:r>
      <w:r>
        <w:rPr>
          <w:noProof/>
        </w:rPr>
        <w:instrText xml:space="preserve"> PAGEREF _Toc153721659 \h </w:instrText>
      </w:r>
      <w:r>
        <w:rPr>
          <w:noProof/>
        </w:rPr>
      </w:r>
      <w:r>
        <w:rPr>
          <w:noProof/>
        </w:rPr>
        <w:fldChar w:fldCharType="separate"/>
      </w:r>
      <w:r>
        <w:rPr>
          <w:noProof/>
        </w:rPr>
        <w:t>28</w:t>
      </w:r>
      <w:r>
        <w:rPr>
          <w:noProof/>
        </w:rPr>
        <w:fldChar w:fldCharType="end"/>
      </w:r>
    </w:p>
    <w:p w14:paraId="51439BC8" w14:textId="21FC00FB"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Employees</w:t>
      </w:r>
      <w:r>
        <w:rPr>
          <w:noProof/>
        </w:rPr>
        <w:tab/>
      </w:r>
      <w:r>
        <w:rPr>
          <w:noProof/>
        </w:rPr>
        <w:fldChar w:fldCharType="begin"/>
      </w:r>
      <w:r>
        <w:rPr>
          <w:noProof/>
        </w:rPr>
        <w:instrText xml:space="preserve"> PAGEREF _Toc153721660 \h </w:instrText>
      </w:r>
      <w:r>
        <w:rPr>
          <w:noProof/>
        </w:rPr>
      </w:r>
      <w:r>
        <w:rPr>
          <w:noProof/>
        </w:rPr>
        <w:fldChar w:fldCharType="separate"/>
      </w:r>
      <w:r>
        <w:rPr>
          <w:noProof/>
        </w:rPr>
        <w:t>28</w:t>
      </w:r>
      <w:r>
        <w:rPr>
          <w:noProof/>
        </w:rPr>
        <w:fldChar w:fldCharType="end"/>
      </w:r>
    </w:p>
    <w:p w14:paraId="29BC1C07" w14:textId="29678F43" w:rsidR="005E21CC" w:rsidRDefault="005E21CC">
      <w:pPr>
        <w:pStyle w:val="TOC3"/>
        <w:tabs>
          <w:tab w:val="right" w:leader="dot" w:pos="9350"/>
        </w:tabs>
        <w:rPr>
          <w:rFonts w:asciiTheme="minorHAnsi" w:eastAsiaTheme="minorEastAsia" w:hAnsiTheme="minorHAnsi" w:cstheme="minorBidi"/>
          <w:noProof/>
          <w:sz w:val="22"/>
          <w:szCs w:val="22"/>
          <w:lang w:val="en-US"/>
        </w:rPr>
      </w:pPr>
      <w:r>
        <w:rPr>
          <w:noProof/>
        </w:rPr>
        <w:t>Campus Community</w:t>
      </w:r>
      <w:r>
        <w:rPr>
          <w:noProof/>
        </w:rPr>
        <w:tab/>
      </w:r>
      <w:r>
        <w:rPr>
          <w:noProof/>
        </w:rPr>
        <w:fldChar w:fldCharType="begin"/>
      </w:r>
      <w:r>
        <w:rPr>
          <w:noProof/>
        </w:rPr>
        <w:instrText xml:space="preserve"> PAGEREF _Toc153721661 \h </w:instrText>
      </w:r>
      <w:r>
        <w:rPr>
          <w:noProof/>
        </w:rPr>
      </w:r>
      <w:r>
        <w:rPr>
          <w:noProof/>
        </w:rPr>
        <w:fldChar w:fldCharType="separate"/>
      </w:r>
      <w:r>
        <w:rPr>
          <w:noProof/>
        </w:rPr>
        <w:t>28</w:t>
      </w:r>
      <w:r>
        <w:rPr>
          <w:noProof/>
        </w:rPr>
        <w:fldChar w:fldCharType="end"/>
      </w:r>
    </w:p>
    <w:p w14:paraId="308C0040" w14:textId="6393545D"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Timeline</w:t>
      </w:r>
      <w:r>
        <w:rPr>
          <w:noProof/>
        </w:rPr>
        <w:tab/>
      </w:r>
      <w:r>
        <w:rPr>
          <w:noProof/>
        </w:rPr>
        <w:fldChar w:fldCharType="begin"/>
      </w:r>
      <w:r>
        <w:rPr>
          <w:noProof/>
        </w:rPr>
        <w:instrText xml:space="preserve"> PAGEREF _Toc153721662 \h </w:instrText>
      </w:r>
      <w:r>
        <w:rPr>
          <w:noProof/>
        </w:rPr>
      </w:r>
      <w:r>
        <w:rPr>
          <w:noProof/>
        </w:rPr>
        <w:fldChar w:fldCharType="separate"/>
      </w:r>
      <w:r>
        <w:rPr>
          <w:noProof/>
        </w:rPr>
        <w:t>29</w:t>
      </w:r>
      <w:r>
        <w:rPr>
          <w:noProof/>
        </w:rPr>
        <w:fldChar w:fldCharType="end"/>
      </w:r>
    </w:p>
    <w:p w14:paraId="05F26A93" w14:textId="65E5962F"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Monitoring and Evaluating</w:t>
      </w:r>
      <w:r>
        <w:rPr>
          <w:noProof/>
        </w:rPr>
        <w:tab/>
      </w:r>
      <w:r>
        <w:rPr>
          <w:noProof/>
        </w:rPr>
        <w:fldChar w:fldCharType="begin"/>
      </w:r>
      <w:r>
        <w:rPr>
          <w:noProof/>
        </w:rPr>
        <w:instrText xml:space="preserve"> PAGEREF _Toc153721663 \h </w:instrText>
      </w:r>
      <w:r>
        <w:rPr>
          <w:noProof/>
        </w:rPr>
      </w:r>
      <w:r>
        <w:rPr>
          <w:noProof/>
        </w:rPr>
        <w:fldChar w:fldCharType="separate"/>
      </w:r>
      <w:r>
        <w:rPr>
          <w:noProof/>
        </w:rPr>
        <w:t>29</w:t>
      </w:r>
      <w:r>
        <w:rPr>
          <w:noProof/>
        </w:rPr>
        <w:fldChar w:fldCharType="end"/>
      </w:r>
    </w:p>
    <w:p w14:paraId="3FEF3C47" w14:textId="4DC872D0" w:rsidR="005E21CC" w:rsidRDefault="005E21CC">
      <w:pPr>
        <w:pStyle w:val="TOC1"/>
        <w:rPr>
          <w:rFonts w:asciiTheme="minorHAnsi" w:eastAsiaTheme="minorEastAsia" w:hAnsiTheme="minorHAnsi" w:cstheme="minorBidi"/>
          <w:b w:val="0"/>
          <w:noProof/>
          <w:sz w:val="22"/>
          <w:szCs w:val="22"/>
          <w:lang w:val="en-US"/>
        </w:rPr>
      </w:pPr>
      <w:r>
        <w:rPr>
          <w:noProof/>
        </w:rPr>
        <w:t>Questions &amp; Complaints Related to Accessibility</w:t>
      </w:r>
      <w:r>
        <w:rPr>
          <w:noProof/>
        </w:rPr>
        <w:tab/>
      </w:r>
      <w:r>
        <w:rPr>
          <w:noProof/>
        </w:rPr>
        <w:fldChar w:fldCharType="begin"/>
      </w:r>
      <w:r>
        <w:rPr>
          <w:noProof/>
        </w:rPr>
        <w:instrText xml:space="preserve"> PAGEREF _Toc153721664 \h </w:instrText>
      </w:r>
      <w:r>
        <w:rPr>
          <w:noProof/>
        </w:rPr>
      </w:r>
      <w:r>
        <w:rPr>
          <w:noProof/>
        </w:rPr>
        <w:fldChar w:fldCharType="separate"/>
      </w:r>
      <w:r>
        <w:rPr>
          <w:noProof/>
        </w:rPr>
        <w:t>31</w:t>
      </w:r>
      <w:r>
        <w:rPr>
          <w:noProof/>
        </w:rPr>
        <w:fldChar w:fldCharType="end"/>
      </w:r>
    </w:p>
    <w:p w14:paraId="57E85672" w14:textId="65CD5B9F"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Request Assistance</w:t>
      </w:r>
      <w:r>
        <w:rPr>
          <w:noProof/>
        </w:rPr>
        <w:tab/>
      </w:r>
      <w:r>
        <w:rPr>
          <w:noProof/>
        </w:rPr>
        <w:fldChar w:fldCharType="begin"/>
      </w:r>
      <w:r>
        <w:rPr>
          <w:noProof/>
        </w:rPr>
        <w:instrText xml:space="preserve"> PAGEREF _Toc153721665 \h </w:instrText>
      </w:r>
      <w:r>
        <w:rPr>
          <w:noProof/>
        </w:rPr>
      </w:r>
      <w:r>
        <w:rPr>
          <w:noProof/>
        </w:rPr>
        <w:fldChar w:fldCharType="separate"/>
      </w:r>
      <w:r>
        <w:rPr>
          <w:noProof/>
        </w:rPr>
        <w:t>31</w:t>
      </w:r>
      <w:r>
        <w:rPr>
          <w:noProof/>
        </w:rPr>
        <w:fldChar w:fldCharType="end"/>
      </w:r>
    </w:p>
    <w:p w14:paraId="0749276A" w14:textId="4BD0252C"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Report in MUN Safe</w:t>
      </w:r>
      <w:r>
        <w:rPr>
          <w:noProof/>
        </w:rPr>
        <w:tab/>
      </w:r>
      <w:r>
        <w:rPr>
          <w:noProof/>
        </w:rPr>
        <w:fldChar w:fldCharType="begin"/>
      </w:r>
      <w:r>
        <w:rPr>
          <w:noProof/>
        </w:rPr>
        <w:instrText xml:space="preserve"> PAGEREF _Toc153721666 \h </w:instrText>
      </w:r>
      <w:r>
        <w:rPr>
          <w:noProof/>
        </w:rPr>
      </w:r>
      <w:r>
        <w:rPr>
          <w:noProof/>
        </w:rPr>
        <w:fldChar w:fldCharType="separate"/>
      </w:r>
      <w:r>
        <w:rPr>
          <w:noProof/>
        </w:rPr>
        <w:t>31</w:t>
      </w:r>
      <w:r>
        <w:rPr>
          <w:noProof/>
        </w:rPr>
        <w:fldChar w:fldCharType="end"/>
      </w:r>
    </w:p>
    <w:p w14:paraId="1C79B260" w14:textId="4850D561" w:rsidR="005E21CC" w:rsidRDefault="005E21CC">
      <w:pPr>
        <w:pStyle w:val="TOC2"/>
        <w:tabs>
          <w:tab w:val="right" w:leader="dot" w:pos="9350"/>
        </w:tabs>
        <w:rPr>
          <w:rFonts w:asciiTheme="minorHAnsi" w:eastAsiaTheme="minorEastAsia" w:hAnsiTheme="minorHAnsi" w:cstheme="minorBidi"/>
          <w:noProof/>
          <w:sz w:val="22"/>
          <w:szCs w:val="22"/>
          <w:lang w:val="en-US"/>
        </w:rPr>
      </w:pPr>
      <w:r>
        <w:rPr>
          <w:noProof/>
        </w:rPr>
        <w:t>Follow MUN Safe Accessibility Channels</w:t>
      </w:r>
      <w:r>
        <w:rPr>
          <w:noProof/>
        </w:rPr>
        <w:tab/>
      </w:r>
      <w:r>
        <w:rPr>
          <w:noProof/>
        </w:rPr>
        <w:fldChar w:fldCharType="begin"/>
      </w:r>
      <w:r>
        <w:rPr>
          <w:noProof/>
        </w:rPr>
        <w:instrText xml:space="preserve"> PAGEREF _Toc153721667 \h </w:instrText>
      </w:r>
      <w:r>
        <w:rPr>
          <w:noProof/>
        </w:rPr>
      </w:r>
      <w:r>
        <w:rPr>
          <w:noProof/>
        </w:rPr>
        <w:fldChar w:fldCharType="separate"/>
      </w:r>
      <w:r>
        <w:rPr>
          <w:noProof/>
        </w:rPr>
        <w:t>31</w:t>
      </w:r>
      <w:r>
        <w:rPr>
          <w:noProof/>
        </w:rPr>
        <w:fldChar w:fldCharType="end"/>
      </w:r>
    </w:p>
    <w:p w14:paraId="03BCCE71" w14:textId="6508A8AA" w:rsidR="005E21CC" w:rsidRDefault="005E21CC">
      <w:pPr>
        <w:pStyle w:val="TOC1"/>
        <w:rPr>
          <w:rFonts w:asciiTheme="minorHAnsi" w:eastAsiaTheme="minorEastAsia" w:hAnsiTheme="minorHAnsi" w:cstheme="minorBidi"/>
          <w:b w:val="0"/>
          <w:noProof/>
          <w:sz w:val="22"/>
          <w:szCs w:val="22"/>
          <w:lang w:val="en-US"/>
        </w:rPr>
      </w:pPr>
      <w:r>
        <w:rPr>
          <w:noProof/>
        </w:rPr>
        <w:t>References</w:t>
      </w:r>
      <w:r>
        <w:rPr>
          <w:noProof/>
        </w:rPr>
        <w:tab/>
      </w:r>
      <w:r>
        <w:rPr>
          <w:noProof/>
        </w:rPr>
        <w:fldChar w:fldCharType="begin"/>
      </w:r>
      <w:r>
        <w:rPr>
          <w:noProof/>
        </w:rPr>
        <w:instrText xml:space="preserve"> PAGEREF _Toc153721668 \h </w:instrText>
      </w:r>
      <w:r>
        <w:rPr>
          <w:noProof/>
        </w:rPr>
      </w:r>
      <w:r>
        <w:rPr>
          <w:noProof/>
        </w:rPr>
        <w:fldChar w:fldCharType="separate"/>
      </w:r>
      <w:r>
        <w:rPr>
          <w:noProof/>
        </w:rPr>
        <w:t>32</w:t>
      </w:r>
      <w:r>
        <w:rPr>
          <w:noProof/>
        </w:rPr>
        <w:fldChar w:fldCharType="end"/>
      </w:r>
    </w:p>
    <w:p w14:paraId="7D48760D" w14:textId="7676D471" w:rsidR="005E21CC" w:rsidRDefault="005E21CC">
      <w:pPr>
        <w:pStyle w:val="TOC1"/>
        <w:rPr>
          <w:rFonts w:asciiTheme="minorHAnsi" w:eastAsiaTheme="minorEastAsia" w:hAnsiTheme="minorHAnsi" w:cstheme="minorBidi"/>
          <w:b w:val="0"/>
          <w:noProof/>
          <w:sz w:val="22"/>
          <w:szCs w:val="22"/>
          <w:lang w:val="en-US"/>
        </w:rPr>
      </w:pPr>
      <w:r>
        <w:rPr>
          <w:noProof/>
        </w:rPr>
        <w:t>Appendix A</w:t>
      </w:r>
      <w:r>
        <w:rPr>
          <w:noProof/>
        </w:rPr>
        <w:tab/>
      </w:r>
      <w:r>
        <w:rPr>
          <w:noProof/>
        </w:rPr>
        <w:fldChar w:fldCharType="begin"/>
      </w:r>
      <w:r>
        <w:rPr>
          <w:noProof/>
        </w:rPr>
        <w:instrText xml:space="preserve"> PAGEREF _Toc153721669 \h </w:instrText>
      </w:r>
      <w:r>
        <w:rPr>
          <w:noProof/>
        </w:rPr>
      </w:r>
      <w:r>
        <w:rPr>
          <w:noProof/>
        </w:rPr>
        <w:fldChar w:fldCharType="separate"/>
      </w:r>
      <w:r>
        <w:rPr>
          <w:noProof/>
        </w:rPr>
        <w:t>37</w:t>
      </w:r>
      <w:r>
        <w:rPr>
          <w:noProof/>
        </w:rPr>
        <w:fldChar w:fldCharType="end"/>
      </w:r>
    </w:p>
    <w:p w14:paraId="3C0324C0" w14:textId="77777777" w:rsidR="000B337A" w:rsidRDefault="005E21CC" w:rsidP="000B337A">
      <w:pPr>
        <w:pStyle w:val="TOC1"/>
        <w:spacing w:line="276" w:lineRule="auto"/>
      </w:pPr>
      <w:r>
        <w:fldChar w:fldCharType="end"/>
      </w:r>
      <w:bookmarkStart w:id="0" w:name="_Toc1658113622"/>
      <w:bookmarkStart w:id="1" w:name="_Toc2004143577"/>
      <w:bookmarkStart w:id="2" w:name="_Toc348551036"/>
      <w:bookmarkStart w:id="3" w:name="_Toc1519834160"/>
      <w:bookmarkStart w:id="4" w:name="_Toc1062451144"/>
      <w:bookmarkStart w:id="5" w:name="_Toc1303943647"/>
      <w:bookmarkStart w:id="6" w:name="_Toc198514700"/>
      <w:bookmarkStart w:id="7" w:name="_Toc1564430565"/>
      <w:bookmarkStart w:id="8" w:name="_Toc1067052818"/>
      <w:bookmarkStart w:id="9" w:name="_Toc449266031"/>
      <w:bookmarkStart w:id="10" w:name="_Toc973251199"/>
      <w:bookmarkStart w:id="11" w:name="_Toc13156617"/>
      <w:bookmarkStart w:id="12" w:name="_Toc2109633118"/>
      <w:bookmarkStart w:id="13" w:name="_Toc1959015023"/>
      <w:bookmarkStart w:id="14" w:name="_Toc1229739063"/>
      <w:bookmarkStart w:id="15" w:name="_Toc1811649289"/>
      <w:bookmarkStart w:id="16" w:name="_Toc107967858"/>
      <w:bookmarkStart w:id="17" w:name="_Toc579290585"/>
      <w:bookmarkStart w:id="18" w:name="_Toc636244957"/>
      <w:bookmarkStart w:id="19" w:name="_Toc315603731"/>
      <w:bookmarkStart w:id="20" w:name="_Toc643276349"/>
      <w:bookmarkStart w:id="21" w:name="_Toc1136431489"/>
      <w:bookmarkStart w:id="22" w:name="_Toc2020682316"/>
      <w:bookmarkStart w:id="23" w:name="_Toc402567982"/>
      <w:bookmarkStart w:id="24" w:name="_Toc2007281219"/>
      <w:bookmarkStart w:id="25" w:name="_Toc488508991"/>
      <w:bookmarkStart w:id="26" w:name="_Toc251556862"/>
      <w:bookmarkStart w:id="27" w:name="_Toc1997315416"/>
      <w:bookmarkStart w:id="28" w:name="_Toc1673863023"/>
      <w:bookmarkStart w:id="29" w:name="_Toc242224168"/>
      <w:bookmarkStart w:id="30" w:name="_Toc1342805049"/>
      <w:bookmarkStart w:id="31" w:name="_Toc1603046058"/>
      <w:bookmarkStart w:id="32" w:name="_Toc1700974014"/>
      <w:bookmarkStart w:id="33" w:name="_Toc1677243537"/>
      <w:bookmarkStart w:id="34" w:name="_Toc159705575"/>
      <w:bookmarkStart w:id="35" w:name="_Toc1652123609"/>
      <w:bookmarkStart w:id="36" w:name="_Toc1056101896"/>
      <w:bookmarkStart w:id="37" w:name="_Toc1362809356"/>
      <w:bookmarkStart w:id="38" w:name="_Toc1159608473"/>
      <w:bookmarkStart w:id="39" w:name="_Toc361583221"/>
      <w:bookmarkStart w:id="40" w:name="_Toc1314535529"/>
      <w:bookmarkStart w:id="41" w:name="_Toc359826433"/>
      <w:bookmarkStart w:id="42" w:name="_Toc1746862673"/>
      <w:bookmarkStart w:id="43" w:name="_Toc2115955716"/>
      <w:bookmarkStart w:id="44" w:name="_Toc1751766539"/>
      <w:bookmarkStart w:id="45" w:name="_Toc2108507049"/>
      <w:bookmarkStart w:id="46" w:name="_Toc2011502718"/>
      <w:bookmarkStart w:id="47" w:name="_Toc1018509414"/>
      <w:bookmarkStart w:id="48" w:name="_Toc748235127"/>
      <w:bookmarkStart w:id="49" w:name="_Toc1660814748"/>
      <w:bookmarkStart w:id="50" w:name="_Toc916557610"/>
      <w:bookmarkStart w:id="51" w:name="_Toc537230215"/>
      <w:bookmarkStart w:id="52" w:name="_Toc1340968137"/>
      <w:bookmarkStart w:id="53" w:name="_Toc1349892005"/>
      <w:bookmarkStart w:id="54" w:name="_Toc1130772537"/>
      <w:bookmarkStart w:id="55" w:name="_Toc1198000964"/>
      <w:bookmarkStart w:id="56" w:name="_Toc1789641754"/>
      <w:bookmarkStart w:id="57" w:name="_Toc1752842475"/>
      <w:bookmarkStart w:id="58" w:name="_Toc663567766"/>
      <w:bookmarkStart w:id="59" w:name="_Toc186973762"/>
      <w:bookmarkStart w:id="60" w:name="_Toc1139460109"/>
      <w:bookmarkStart w:id="61" w:name="_Toc824698500"/>
      <w:bookmarkStart w:id="62" w:name="_Toc7832376"/>
      <w:bookmarkStart w:id="63" w:name="_Toc1800057086"/>
      <w:bookmarkStart w:id="64" w:name="_Toc153530524"/>
      <w:bookmarkStart w:id="65" w:name="_Toc153721626"/>
    </w:p>
    <w:p w14:paraId="4F7EC076" w14:textId="5FA59EFB" w:rsidR="7DB9F2F9" w:rsidRPr="00B551E0" w:rsidRDefault="000B337A" w:rsidP="000B337A">
      <w:pPr>
        <w:pStyle w:val="Heading1"/>
      </w:pPr>
      <w:r>
        <w:br w:type="column"/>
      </w:r>
      <w:r w:rsidR="31F20959" w:rsidRPr="00B551E0">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5409E13" w14:textId="77777777" w:rsidR="00C43DD0" w:rsidRDefault="29ABE19C" w:rsidP="00EE131A">
      <w:pPr>
        <w:spacing w:after="280" w:line="276" w:lineRule="auto"/>
        <w:rPr>
          <w:rFonts w:eastAsia="Verdana" w:cs="Verdana"/>
        </w:rPr>
      </w:pPr>
      <w:r w:rsidRPr="2EF5D0EC">
        <w:rPr>
          <w:rFonts w:eastAsia="Verdana" w:cs="Verdana"/>
          <w:color w:val="000000" w:themeColor="text1"/>
          <w:lang w:val="en-US"/>
        </w:rPr>
        <w:t>Members of the Memorial University community, including both internal and external stakeholders</w:t>
      </w:r>
      <w:r w:rsidR="6192336F" w:rsidRPr="2EF5D0EC">
        <w:rPr>
          <w:rFonts w:eastAsia="Verdana" w:cs="Verdana"/>
          <w:color w:val="000000" w:themeColor="text1"/>
          <w:lang w:val="en-US"/>
        </w:rPr>
        <w:t>,</w:t>
      </w:r>
      <w:r w:rsidRPr="2EF5D0EC">
        <w:rPr>
          <w:rFonts w:eastAsia="Verdana" w:cs="Verdana"/>
          <w:color w:val="000000" w:themeColor="text1"/>
          <w:lang w:val="en-US"/>
        </w:rPr>
        <w:t xml:space="preserve"> contributed to </w:t>
      </w:r>
      <w:r w:rsidR="18473CD1" w:rsidRPr="2EF5D0EC">
        <w:rPr>
          <w:rFonts w:eastAsia="Verdana" w:cs="Verdana"/>
          <w:color w:val="000000" w:themeColor="text1"/>
          <w:lang w:val="en-US"/>
        </w:rPr>
        <w:t>Memorial’s</w:t>
      </w:r>
      <w:r w:rsidRPr="2EF5D0EC">
        <w:rPr>
          <w:rFonts w:eastAsia="Verdana" w:cs="Verdana"/>
          <w:color w:val="000000" w:themeColor="text1"/>
          <w:lang w:val="en-US"/>
        </w:rPr>
        <w:t xml:space="preserve"> Accessibility Plan.</w:t>
      </w:r>
      <w:r w:rsidR="479B53C2" w:rsidRPr="2EF5D0EC">
        <w:rPr>
          <w:rFonts w:eastAsia="Verdana" w:cs="Verdana"/>
          <w:color w:val="000000" w:themeColor="text1"/>
          <w:lang w:val="en-US"/>
        </w:rPr>
        <w:t xml:space="preserve"> </w:t>
      </w:r>
      <w:r w:rsidR="226D926D" w:rsidRPr="2EF5D0EC">
        <w:rPr>
          <w:rFonts w:eastAsia="Verdana" w:cs="Verdana"/>
          <w:color w:val="000000" w:themeColor="text1"/>
          <w:lang w:val="en-US"/>
        </w:rPr>
        <w:t xml:space="preserve">Throughout the </w:t>
      </w:r>
      <w:r w:rsidR="3A92AEF8" w:rsidRPr="2EF5D0EC">
        <w:rPr>
          <w:rFonts w:eastAsia="Verdana" w:cs="Verdana"/>
          <w:color w:val="000000" w:themeColor="text1"/>
          <w:lang w:val="en-US"/>
        </w:rPr>
        <w:t>process of</w:t>
      </w:r>
      <w:r w:rsidR="226D926D" w:rsidRPr="2EF5D0EC">
        <w:rPr>
          <w:rFonts w:eastAsia="Verdana" w:cs="Verdana"/>
          <w:color w:val="000000" w:themeColor="text1"/>
          <w:lang w:val="en-US"/>
        </w:rPr>
        <w:t xml:space="preserve"> develop</w:t>
      </w:r>
      <w:r w:rsidR="53A8FD81" w:rsidRPr="2EF5D0EC">
        <w:rPr>
          <w:rFonts w:eastAsia="Verdana" w:cs="Verdana"/>
          <w:color w:val="000000" w:themeColor="text1"/>
          <w:lang w:val="en-US"/>
        </w:rPr>
        <w:t>ing the plan</w:t>
      </w:r>
      <w:r w:rsidR="226D926D" w:rsidRPr="2EF5D0EC">
        <w:rPr>
          <w:rFonts w:eastAsia="Verdana" w:cs="Verdana"/>
          <w:color w:val="000000" w:themeColor="text1"/>
          <w:lang w:val="en-US"/>
        </w:rPr>
        <w:t>, we committed to listening to the voices of the Memorial University community and emphasized the need to include stakeholders with lived experience.</w:t>
      </w:r>
      <w:r w:rsidR="5D673867" w:rsidRPr="2EF5D0EC">
        <w:rPr>
          <w:rFonts w:eastAsia="Verdana" w:cs="Verdana"/>
          <w:color w:val="000000" w:themeColor="text1"/>
          <w:lang w:val="en-US"/>
        </w:rPr>
        <w:t xml:space="preserve"> </w:t>
      </w:r>
      <w:r w:rsidR="5D673867" w:rsidRPr="2EF5D0EC">
        <w:rPr>
          <w:rFonts w:eastAsia="Verdana" w:cs="Verdana"/>
        </w:rPr>
        <w:t>Memorial University thank</w:t>
      </w:r>
      <w:r w:rsidR="3AF77653" w:rsidRPr="2EF5D0EC">
        <w:rPr>
          <w:rFonts w:eastAsia="Verdana" w:cs="Verdana"/>
        </w:rPr>
        <w:t>s</w:t>
      </w:r>
      <w:r w:rsidR="5D673867" w:rsidRPr="2EF5D0EC">
        <w:rPr>
          <w:rFonts w:eastAsia="Verdana" w:cs="Verdana"/>
        </w:rPr>
        <w:t xml:space="preserve"> the students, faculty and staff as well as external stakeholder groups for providing guidance and feedback </w:t>
      </w:r>
      <w:r w:rsidR="71A0E4BE" w:rsidRPr="2EF5D0EC">
        <w:rPr>
          <w:rFonts w:eastAsia="Verdana" w:cs="Verdana"/>
        </w:rPr>
        <w:t>throughout the development</w:t>
      </w:r>
      <w:r w:rsidR="5D673867" w:rsidRPr="2EF5D0EC">
        <w:rPr>
          <w:rFonts w:eastAsia="Verdana" w:cs="Verdana"/>
        </w:rPr>
        <w:t xml:space="preserve"> of this plan. Many </w:t>
      </w:r>
      <w:r w:rsidR="3FB3D54F" w:rsidRPr="2EF5D0EC">
        <w:rPr>
          <w:rFonts w:eastAsia="Verdana" w:cs="Verdana"/>
        </w:rPr>
        <w:t xml:space="preserve">people </w:t>
      </w:r>
      <w:r w:rsidR="5D673867" w:rsidRPr="2EF5D0EC">
        <w:rPr>
          <w:rFonts w:eastAsia="Verdana" w:cs="Verdana"/>
        </w:rPr>
        <w:t>who participated shared their lived experience</w:t>
      </w:r>
      <w:r w:rsidR="79D302FB" w:rsidRPr="2EF5D0EC">
        <w:rPr>
          <w:rFonts w:eastAsia="Verdana" w:cs="Verdana"/>
        </w:rPr>
        <w:t>s</w:t>
      </w:r>
      <w:r w:rsidR="5D673867" w:rsidRPr="2EF5D0EC">
        <w:rPr>
          <w:rFonts w:eastAsia="Verdana" w:cs="Verdana"/>
        </w:rPr>
        <w:t>, which ha</w:t>
      </w:r>
      <w:r w:rsidR="5FE4D017" w:rsidRPr="2EF5D0EC">
        <w:rPr>
          <w:rFonts w:eastAsia="Verdana" w:cs="Verdana"/>
        </w:rPr>
        <w:t>ve</w:t>
      </w:r>
      <w:r w:rsidR="5D673867" w:rsidRPr="2EF5D0EC">
        <w:rPr>
          <w:rFonts w:eastAsia="Verdana" w:cs="Verdana"/>
        </w:rPr>
        <w:t xml:space="preserve"> been impactful in terms of the creation and eventual implementation of Memorial’s Accessibility </w:t>
      </w:r>
      <w:r w:rsidR="46FFFBB3" w:rsidRPr="2EF5D0EC">
        <w:rPr>
          <w:rFonts w:eastAsia="Verdana" w:cs="Verdana"/>
        </w:rPr>
        <w:t>P</w:t>
      </w:r>
      <w:r w:rsidR="5D673867" w:rsidRPr="2EF5D0EC">
        <w:rPr>
          <w:rFonts w:eastAsia="Verdana" w:cs="Verdana"/>
        </w:rPr>
        <w:t>lan.</w:t>
      </w:r>
    </w:p>
    <w:p w14:paraId="4AC547D1" w14:textId="3EF9C9A5" w:rsidR="7DB9F2F9" w:rsidRPr="00C43DD0" w:rsidRDefault="21318769" w:rsidP="00EE131A">
      <w:pPr>
        <w:spacing w:after="280" w:line="276" w:lineRule="auto"/>
        <w:rPr>
          <w:rFonts w:eastAsia="Verdana" w:cs="Verdana"/>
        </w:rPr>
      </w:pPr>
      <w:r w:rsidRPr="1F8B18C5">
        <w:rPr>
          <w:rFonts w:eastAsia="Verdana" w:cs="Verdana"/>
        </w:rPr>
        <w:t xml:space="preserve">In creating the Memorial University Accessibility Plan, </w:t>
      </w:r>
      <w:r w:rsidR="31D39565" w:rsidRPr="1F8B18C5">
        <w:rPr>
          <w:rFonts w:eastAsia="Verdana" w:cs="Verdana"/>
        </w:rPr>
        <w:t>we</w:t>
      </w:r>
      <w:r w:rsidRPr="1F8B18C5">
        <w:rPr>
          <w:rFonts w:eastAsia="Verdana" w:cs="Verdana"/>
        </w:rPr>
        <w:t xml:space="preserve"> followed </w:t>
      </w:r>
      <w:r w:rsidR="3ABE24E9" w:rsidRPr="1F8B18C5">
        <w:rPr>
          <w:rFonts w:eastAsia="Verdana" w:cs="Verdana"/>
        </w:rPr>
        <w:t xml:space="preserve">the </w:t>
      </w:r>
      <w:hyperlink r:id="rId12">
        <w:r w:rsidR="3ABE24E9" w:rsidRPr="1F8B18C5">
          <w:rPr>
            <w:rStyle w:val="Hyperlink"/>
            <w:rFonts w:eastAsia="Verdana" w:cs="Verdana"/>
          </w:rPr>
          <w:t>Accessibility Plan Guide</w:t>
        </w:r>
      </w:hyperlink>
      <w:r w:rsidR="3ABE24E9" w:rsidRPr="1F8B18C5">
        <w:rPr>
          <w:rFonts w:eastAsia="Verdana" w:cs="Verdana"/>
        </w:rPr>
        <w:t xml:space="preserve"> </w:t>
      </w:r>
      <w:r w:rsidRPr="1F8B18C5">
        <w:rPr>
          <w:rFonts w:eastAsia="Verdana" w:cs="Verdana"/>
        </w:rPr>
        <w:t>provided by the Disability Policy Office</w:t>
      </w:r>
      <w:r w:rsidR="00EE2E48">
        <w:rPr>
          <w:rFonts w:eastAsia="Verdana" w:cs="Verdana"/>
        </w:rPr>
        <w:t xml:space="preserve"> (DPO)</w:t>
      </w:r>
      <w:r w:rsidR="4DDE4915" w:rsidRPr="1F8B18C5">
        <w:rPr>
          <w:rFonts w:eastAsia="Verdana" w:cs="Verdana"/>
        </w:rPr>
        <w:t xml:space="preserve">, Government of </w:t>
      </w:r>
      <w:r w:rsidRPr="1F8B18C5">
        <w:rPr>
          <w:rFonts w:eastAsia="Verdana" w:cs="Verdana"/>
        </w:rPr>
        <w:t>Newfoundland and Labrador</w:t>
      </w:r>
      <w:r w:rsidR="6C6483F2" w:rsidRPr="1F8B18C5">
        <w:rPr>
          <w:rFonts w:eastAsia="Verdana" w:cs="Verdana"/>
        </w:rPr>
        <w:t xml:space="preserve"> (2023)</w:t>
      </w:r>
      <w:r w:rsidRPr="1F8B18C5">
        <w:rPr>
          <w:rFonts w:eastAsia="Verdana" w:cs="Verdana"/>
        </w:rPr>
        <w:t>.</w:t>
      </w:r>
    </w:p>
    <w:p w14:paraId="618C647B" w14:textId="63DFE284" w:rsidR="7DB9F2F9" w:rsidRPr="00CD6466" w:rsidRDefault="078DFD14" w:rsidP="00EE131A">
      <w:pPr>
        <w:pStyle w:val="paragraph"/>
        <w:spacing w:before="0" w:beforeAutospacing="0" w:after="0" w:afterAutospacing="0" w:line="276" w:lineRule="auto"/>
        <w:rPr>
          <w:rStyle w:val="normaltextrun"/>
          <w:rFonts w:eastAsia="Verdana" w:cs="Verdana"/>
          <w:szCs w:val="28"/>
        </w:rPr>
      </w:pPr>
      <w:r w:rsidRPr="73237BAE">
        <w:rPr>
          <w:rStyle w:val="normaltextrun"/>
          <w:rFonts w:eastAsia="Verdana" w:cs="Verdana"/>
          <w:szCs w:val="28"/>
        </w:rPr>
        <w:t>The context of</w:t>
      </w:r>
      <w:r w:rsidR="7CBDE2CC" w:rsidRPr="73237BAE">
        <w:rPr>
          <w:rStyle w:val="normaltextrun"/>
          <w:rFonts w:eastAsia="Verdana" w:cs="Verdana"/>
          <w:szCs w:val="28"/>
        </w:rPr>
        <w:t xml:space="preserve"> </w:t>
      </w:r>
      <w:r w:rsidRPr="73237BAE">
        <w:rPr>
          <w:rStyle w:val="normaltextrun"/>
          <w:rFonts w:eastAsia="Verdana" w:cs="Verdana"/>
          <w:szCs w:val="28"/>
        </w:rPr>
        <w:t>Memorial University</w:t>
      </w:r>
      <w:r w:rsidR="57195277" w:rsidRPr="73237BAE">
        <w:rPr>
          <w:rStyle w:val="normaltextrun"/>
          <w:rFonts w:eastAsia="Verdana" w:cs="Verdana"/>
          <w:szCs w:val="28"/>
        </w:rPr>
        <w:t>’s Accessibility Plan</w:t>
      </w:r>
      <w:r w:rsidRPr="73237BAE">
        <w:rPr>
          <w:rStyle w:val="normaltextrun"/>
          <w:rFonts w:eastAsia="Verdana" w:cs="Verdana"/>
          <w:szCs w:val="28"/>
        </w:rPr>
        <w:t xml:space="preserve"> includes</w:t>
      </w:r>
      <w:r w:rsidR="7C2AAE5C" w:rsidRPr="73237BAE">
        <w:rPr>
          <w:rStyle w:val="normaltextrun"/>
          <w:rFonts w:eastAsia="Verdana" w:cs="Verdana"/>
          <w:szCs w:val="28"/>
        </w:rPr>
        <w:t xml:space="preserve"> both</w:t>
      </w:r>
      <w:r w:rsidRPr="73237BAE">
        <w:rPr>
          <w:rStyle w:val="normaltextrun"/>
          <w:rFonts w:eastAsia="Verdana" w:cs="Verdana"/>
          <w:szCs w:val="28"/>
        </w:rPr>
        <w:t xml:space="preserve"> legislative requirements a</w:t>
      </w:r>
      <w:r w:rsidR="20B0AD7E" w:rsidRPr="73237BAE">
        <w:rPr>
          <w:rStyle w:val="normaltextrun"/>
          <w:rFonts w:eastAsia="Verdana" w:cs="Verdana"/>
          <w:szCs w:val="28"/>
        </w:rPr>
        <w:t>nd</w:t>
      </w:r>
      <w:r w:rsidRPr="73237BAE">
        <w:rPr>
          <w:rStyle w:val="normaltextrun"/>
          <w:rFonts w:eastAsia="Verdana" w:cs="Verdana"/>
          <w:szCs w:val="28"/>
        </w:rPr>
        <w:t xml:space="preserve"> existing university plans and policies related, in part or in full, to accessibility.</w:t>
      </w:r>
      <w:r w:rsidR="1B3F847F" w:rsidRPr="73237BAE">
        <w:rPr>
          <w:rStyle w:val="normaltextrun"/>
          <w:rFonts w:eastAsia="Verdana" w:cs="Verdana"/>
          <w:szCs w:val="28"/>
        </w:rPr>
        <w:t xml:space="preserve"> This context is described in more detail below.</w:t>
      </w:r>
    </w:p>
    <w:p w14:paraId="7E5B6AC9" w14:textId="280AB0EF" w:rsidR="7DB9F2F9" w:rsidRPr="00CD6466" w:rsidRDefault="7DB9F2F9" w:rsidP="00EE131A">
      <w:pPr>
        <w:pStyle w:val="paragraph"/>
        <w:spacing w:before="0" w:beforeAutospacing="0" w:after="0" w:afterAutospacing="0" w:line="276" w:lineRule="auto"/>
        <w:rPr>
          <w:rStyle w:val="normaltextrun"/>
          <w:rFonts w:eastAsia="Verdana" w:cs="Verdana"/>
          <w:color w:val="0070C0"/>
          <w:szCs w:val="28"/>
        </w:rPr>
      </w:pPr>
    </w:p>
    <w:p w14:paraId="3A900BDC" w14:textId="66551742" w:rsidR="7DB9F2F9" w:rsidRPr="00B551E0" w:rsidRDefault="078DFD14" w:rsidP="00B551E0">
      <w:pPr>
        <w:pStyle w:val="Heading2"/>
        <w:rPr>
          <w:rStyle w:val="normaltextrun"/>
        </w:rPr>
      </w:pPr>
      <w:bookmarkStart w:id="66" w:name="_Toc153721627"/>
      <w:r w:rsidRPr="00B551E0">
        <w:rPr>
          <w:rStyle w:val="normaltextrun"/>
        </w:rPr>
        <w:t>Legislative Requirements</w:t>
      </w:r>
      <w:bookmarkEnd w:id="66"/>
    </w:p>
    <w:p w14:paraId="6AB984CF" w14:textId="6BE400D7" w:rsidR="7DB9F2F9" w:rsidRPr="00CD6466" w:rsidRDefault="002244E8" w:rsidP="00EE131A">
      <w:pPr>
        <w:spacing w:line="276" w:lineRule="auto"/>
        <w:rPr>
          <w:rFonts w:eastAsia="Verdana" w:cs="Verdana"/>
        </w:rPr>
      </w:pPr>
      <w:hyperlink r:id="rId13">
        <w:bookmarkStart w:id="67" w:name="_Toc153721628"/>
        <w:r w:rsidR="2FD653F3" w:rsidRPr="00B551E0">
          <w:rPr>
            <w:rStyle w:val="Heading3Char"/>
          </w:rPr>
          <w:t>The Accessibility Act</w:t>
        </w:r>
      </w:hyperlink>
      <w:r w:rsidR="2FD653F3" w:rsidRPr="00B551E0">
        <w:rPr>
          <w:rStyle w:val="Heading3Char"/>
        </w:rPr>
        <w:t xml:space="preserve"> of Newfoundland and Labrador</w:t>
      </w:r>
      <w:bookmarkEnd w:id="67"/>
      <w:r w:rsidR="2FD653F3" w:rsidRPr="2EF5D0EC">
        <w:rPr>
          <w:rStyle w:val="Strong"/>
          <w:rFonts w:ascii="Verdana" w:eastAsia="Verdana" w:hAnsi="Verdana" w:cs="Verdana"/>
        </w:rPr>
        <w:t xml:space="preserve"> </w:t>
      </w:r>
      <w:r w:rsidR="2FD653F3" w:rsidRPr="2EF5D0EC">
        <w:rPr>
          <w:rFonts w:eastAsia="Verdana" w:cs="Verdana"/>
        </w:rPr>
        <w:t xml:space="preserve">received </w:t>
      </w:r>
      <w:r w:rsidR="274B065D" w:rsidRPr="2EF5D0EC">
        <w:rPr>
          <w:rFonts w:eastAsia="Verdana" w:cs="Verdana"/>
        </w:rPr>
        <w:t>r</w:t>
      </w:r>
      <w:r w:rsidR="2FD653F3" w:rsidRPr="2EF5D0EC">
        <w:rPr>
          <w:rFonts w:eastAsia="Verdana" w:cs="Verdana"/>
        </w:rPr>
        <w:t xml:space="preserve">oyal </w:t>
      </w:r>
      <w:r w:rsidR="19A14B4C" w:rsidRPr="2EF5D0EC">
        <w:rPr>
          <w:rFonts w:eastAsia="Verdana" w:cs="Verdana"/>
        </w:rPr>
        <w:t>a</w:t>
      </w:r>
      <w:r w:rsidR="2FD653F3" w:rsidRPr="2EF5D0EC">
        <w:rPr>
          <w:rFonts w:eastAsia="Verdana" w:cs="Verdana"/>
        </w:rPr>
        <w:t xml:space="preserve">ssent on Nov. 4, 2021 (Government of Newfoundland and Labrador, 2021). This legislation allows the Government of Newfoundland and Labrador to outline the principles and goals for an accessible province. The </w:t>
      </w:r>
      <w:r w:rsidR="2FD653F3" w:rsidRPr="2EF5D0EC">
        <w:rPr>
          <w:rStyle w:val="Strong"/>
          <w:rFonts w:ascii="Verdana" w:eastAsia="Verdana" w:hAnsi="Verdana" w:cs="Verdana"/>
          <w:b w:val="0"/>
        </w:rPr>
        <w:t>Act</w:t>
      </w:r>
      <w:r w:rsidR="2FD653F3" w:rsidRPr="2EF5D0EC">
        <w:rPr>
          <w:rFonts w:eastAsia="Verdana" w:cs="Verdana"/>
        </w:rPr>
        <w:t xml:space="preserve"> will also improve accessibility by mandating that organizations identify, prevent and remove barriers that prevent persons with disabilities from full participation in society. These accessibility standards will also help organizations formally set out measures, policies, </w:t>
      </w:r>
      <w:r w:rsidR="2FD653F3" w:rsidRPr="2EF5D0EC">
        <w:rPr>
          <w:rFonts w:eastAsia="Verdana" w:cs="Verdana"/>
        </w:rPr>
        <w:lastRenderedPageBreak/>
        <w:t>practices, and other requirements for identifying, removing and preventing barriers. The Act requires public bodies be accountable</w:t>
      </w:r>
      <w:r w:rsidR="2BC6BD61" w:rsidRPr="2EF5D0EC">
        <w:rPr>
          <w:rFonts w:eastAsia="Verdana" w:cs="Verdana"/>
        </w:rPr>
        <w:t xml:space="preserve"> </w:t>
      </w:r>
      <w:r w:rsidR="3FFDEE49" w:rsidRPr="2EF5D0EC">
        <w:rPr>
          <w:rFonts w:eastAsia="Verdana" w:cs="Verdana"/>
        </w:rPr>
        <w:t xml:space="preserve">for </w:t>
      </w:r>
      <w:r w:rsidR="2FD653F3" w:rsidRPr="2EF5D0EC">
        <w:rPr>
          <w:rFonts w:eastAsia="Verdana" w:cs="Verdana"/>
        </w:rPr>
        <w:t xml:space="preserve">accessibility with full oversight </w:t>
      </w:r>
      <w:r w:rsidR="00D87EC2">
        <w:rPr>
          <w:rFonts w:eastAsia="Verdana" w:cs="Verdana"/>
        </w:rPr>
        <w:t>by</w:t>
      </w:r>
      <w:r w:rsidR="00D87EC2" w:rsidRPr="2EF5D0EC">
        <w:rPr>
          <w:rFonts w:eastAsia="Verdana" w:cs="Verdana"/>
        </w:rPr>
        <w:t xml:space="preserve"> </w:t>
      </w:r>
      <w:r w:rsidR="2FD653F3" w:rsidRPr="2EF5D0EC">
        <w:rPr>
          <w:rFonts w:eastAsia="Verdana" w:cs="Verdana"/>
        </w:rPr>
        <w:t xml:space="preserve">the </w:t>
      </w:r>
      <w:r w:rsidR="00D87EC2">
        <w:rPr>
          <w:rFonts w:eastAsia="Verdana" w:cs="Verdana"/>
        </w:rPr>
        <w:t>G</w:t>
      </w:r>
      <w:r w:rsidR="2FD653F3" w:rsidRPr="2EF5D0EC">
        <w:rPr>
          <w:rFonts w:eastAsia="Verdana" w:cs="Verdana"/>
        </w:rPr>
        <w:t>overnment of Newfoundland and Labrador. Memorial University is named as a public body under the Accessibility Act</w:t>
      </w:r>
      <w:r w:rsidR="6662BDD6" w:rsidRPr="2EF5D0EC">
        <w:rPr>
          <w:rFonts w:eastAsia="Verdana" w:cs="Verdana"/>
        </w:rPr>
        <w:t xml:space="preserve"> (Government of Newfoundland and Labrador, 2021)</w:t>
      </w:r>
      <w:r w:rsidR="2FD653F3" w:rsidRPr="2EF5D0EC">
        <w:rPr>
          <w:rFonts w:eastAsia="Verdana" w:cs="Verdana"/>
        </w:rPr>
        <w:t>.</w:t>
      </w:r>
    </w:p>
    <w:p w14:paraId="67532A38" w14:textId="77777777" w:rsidR="7DB9F2F9" w:rsidRPr="00CD6466" w:rsidRDefault="7DB9F2F9" w:rsidP="00EE131A">
      <w:pPr>
        <w:spacing w:line="276" w:lineRule="auto"/>
        <w:rPr>
          <w:rFonts w:eastAsia="Verdana" w:cs="Verdana"/>
          <w:szCs w:val="28"/>
        </w:rPr>
      </w:pPr>
    </w:p>
    <w:p w14:paraId="7DA7D48A" w14:textId="0E261729" w:rsidR="7DB9F2F9" w:rsidRPr="00CD6466" w:rsidRDefault="31F20959" w:rsidP="00EE131A">
      <w:pPr>
        <w:spacing w:line="276" w:lineRule="auto"/>
        <w:rPr>
          <w:rFonts w:eastAsia="Verdana" w:cs="Verdana"/>
        </w:rPr>
      </w:pPr>
      <w:bookmarkStart w:id="68" w:name="_Toc153721629"/>
      <w:r w:rsidRPr="00B551E0">
        <w:rPr>
          <w:rStyle w:val="Heading3Char"/>
        </w:rPr>
        <w:t>The </w:t>
      </w:r>
      <w:hyperlink r:id="rId14">
        <w:r w:rsidRPr="00B551E0">
          <w:rPr>
            <w:rStyle w:val="Heading3Char"/>
          </w:rPr>
          <w:t>Newfoundland and Labrador Human Rights Act</w:t>
        </w:r>
        <w:bookmarkEnd w:id="68"/>
      </w:hyperlink>
      <w:r w:rsidRPr="00B551E0">
        <w:rPr>
          <w:rStyle w:val="Heading3Char"/>
        </w:rPr>
        <w:t> </w:t>
      </w:r>
      <w:r w:rsidRPr="2EF5D0EC">
        <w:rPr>
          <w:rFonts w:eastAsia="Verdana" w:cs="Verdana"/>
        </w:rPr>
        <w:t xml:space="preserve">prohibits discrimination on the basis of </w:t>
      </w:r>
      <w:r w:rsidR="38C76867" w:rsidRPr="2EF5D0EC">
        <w:rPr>
          <w:rFonts w:eastAsia="Verdana" w:cs="Verdana"/>
        </w:rPr>
        <w:t>‘</w:t>
      </w:r>
      <w:r w:rsidRPr="2EF5D0EC">
        <w:rPr>
          <w:rFonts w:eastAsia="Verdana" w:cs="Verdana"/>
        </w:rPr>
        <w:t>race, colour, nationality, ethnic origin, social origin, religious creed, religion, age, disability, disfigurement, sex, sexual orientation, gender identity, gender expression, marital status, family status, source of income and political opinion</w:t>
      </w:r>
      <w:r w:rsidR="2132A60E" w:rsidRPr="2EF5D0EC">
        <w:rPr>
          <w:rFonts w:eastAsia="Verdana" w:cs="Verdana"/>
        </w:rPr>
        <w:t>’</w:t>
      </w:r>
      <w:r w:rsidR="434809DF" w:rsidRPr="2EF5D0EC">
        <w:rPr>
          <w:rFonts w:eastAsia="Verdana" w:cs="Verdana"/>
        </w:rPr>
        <w:t xml:space="preserve"> (</w:t>
      </w:r>
      <w:r w:rsidR="59A8AFC4" w:rsidRPr="2EF5D0EC">
        <w:rPr>
          <w:rFonts w:eastAsia="Verdana" w:cs="Verdana"/>
        </w:rPr>
        <w:t xml:space="preserve">House of Assembly, Government of Newfoundland and Labrador, </w:t>
      </w:r>
      <w:r w:rsidR="6481FE36" w:rsidRPr="2EF5D0EC">
        <w:rPr>
          <w:rFonts w:eastAsia="Verdana" w:cs="Verdana"/>
        </w:rPr>
        <w:t>Human Rights Act, 2010, section 9 (1), 2014)</w:t>
      </w:r>
      <w:r w:rsidRPr="2EF5D0EC">
        <w:rPr>
          <w:rFonts w:eastAsia="Verdana" w:cs="Verdana"/>
        </w:rPr>
        <w:t>.</w:t>
      </w:r>
    </w:p>
    <w:p w14:paraId="572D128D" w14:textId="77777777" w:rsidR="7DB9F2F9" w:rsidRPr="00CD6466" w:rsidRDefault="7DB9F2F9" w:rsidP="00EE131A">
      <w:pPr>
        <w:pStyle w:val="Heading1"/>
        <w:spacing w:before="0" w:line="276" w:lineRule="auto"/>
        <w:rPr>
          <w:rFonts w:eastAsia="Verdana" w:cs="Verdana"/>
          <w:sz w:val="28"/>
          <w:szCs w:val="28"/>
        </w:rPr>
      </w:pPr>
    </w:p>
    <w:p w14:paraId="6E0B0930" w14:textId="77777777" w:rsidR="00C43DD0" w:rsidRPr="00B551E0" w:rsidRDefault="078DFD14" w:rsidP="00B551E0">
      <w:pPr>
        <w:pStyle w:val="Heading2"/>
      </w:pPr>
      <w:bookmarkStart w:id="69" w:name="_Toc1825383306"/>
      <w:bookmarkStart w:id="70" w:name="_Toc1350923970"/>
      <w:bookmarkStart w:id="71" w:name="_Toc285525023"/>
      <w:bookmarkStart w:id="72" w:name="_Toc1928252567"/>
      <w:bookmarkStart w:id="73" w:name="_Toc2003823996"/>
      <w:bookmarkStart w:id="74" w:name="_Toc614419739"/>
      <w:bookmarkStart w:id="75" w:name="_Toc1658099510"/>
      <w:bookmarkStart w:id="76" w:name="_Toc866286586"/>
      <w:bookmarkStart w:id="77" w:name="_Toc523834147"/>
      <w:bookmarkStart w:id="78" w:name="_Toc546103030"/>
      <w:bookmarkStart w:id="79" w:name="_Toc600632540"/>
      <w:bookmarkStart w:id="80" w:name="_Toc1621231393"/>
      <w:bookmarkStart w:id="81" w:name="_Toc1756125613"/>
      <w:bookmarkStart w:id="82" w:name="_Toc1362016017"/>
      <w:bookmarkStart w:id="83" w:name="_Toc2002341619"/>
      <w:bookmarkStart w:id="84" w:name="_Toc1432057781"/>
      <w:bookmarkStart w:id="85" w:name="_Toc27307339"/>
      <w:bookmarkStart w:id="86" w:name="_Toc1756341945"/>
      <w:bookmarkStart w:id="87" w:name="_Toc735498498"/>
      <w:bookmarkStart w:id="88" w:name="_Toc1584459348"/>
      <w:bookmarkStart w:id="89" w:name="_Toc169709749"/>
      <w:bookmarkStart w:id="90" w:name="_Toc343459780"/>
      <w:bookmarkStart w:id="91" w:name="_Toc1497436182"/>
      <w:bookmarkStart w:id="92" w:name="_Toc1879174411"/>
      <w:bookmarkStart w:id="93" w:name="_Toc1512485587"/>
      <w:bookmarkStart w:id="94" w:name="_Toc1615715162"/>
      <w:bookmarkStart w:id="95" w:name="_Toc122756850"/>
      <w:bookmarkStart w:id="96" w:name="_Toc1199636352"/>
      <w:bookmarkStart w:id="97" w:name="_Toc231496680"/>
      <w:bookmarkStart w:id="98" w:name="_Toc473976437"/>
      <w:bookmarkStart w:id="99" w:name="_Toc1883023096"/>
      <w:bookmarkStart w:id="100" w:name="_Toc1937355081"/>
      <w:bookmarkStart w:id="101" w:name="_Toc1606183526"/>
      <w:bookmarkStart w:id="102" w:name="_Toc2136786136"/>
      <w:bookmarkStart w:id="103" w:name="_Toc2066503041"/>
      <w:bookmarkStart w:id="104" w:name="_Toc463456178"/>
      <w:bookmarkStart w:id="105" w:name="_Toc89225195"/>
      <w:bookmarkStart w:id="106" w:name="_Toc1349928510"/>
      <w:bookmarkStart w:id="107" w:name="_Toc947166760"/>
      <w:bookmarkStart w:id="108" w:name="_Toc28079312"/>
      <w:bookmarkStart w:id="109" w:name="_Toc1823677857"/>
      <w:bookmarkStart w:id="110" w:name="_Toc498078207"/>
      <w:bookmarkStart w:id="111" w:name="_Toc325687653"/>
      <w:bookmarkStart w:id="112" w:name="_Toc848553364"/>
      <w:bookmarkStart w:id="113" w:name="_Toc747107402"/>
      <w:bookmarkStart w:id="114" w:name="_Toc1210238753"/>
      <w:bookmarkStart w:id="115" w:name="_Toc397539411"/>
      <w:bookmarkStart w:id="116" w:name="_Toc2102462773"/>
      <w:bookmarkStart w:id="117" w:name="_Toc2139765275"/>
      <w:bookmarkStart w:id="118" w:name="_Toc373918556"/>
      <w:bookmarkStart w:id="119" w:name="_Toc830813550"/>
      <w:bookmarkStart w:id="120" w:name="_Toc1269420150"/>
      <w:bookmarkStart w:id="121" w:name="_Toc410199439"/>
      <w:bookmarkStart w:id="122" w:name="_Toc467126880"/>
      <w:bookmarkStart w:id="123" w:name="_Toc1414436855"/>
      <w:bookmarkStart w:id="124" w:name="_Toc1907186936"/>
      <w:bookmarkStart w:id="125" w:name="_Toc535284000"/>
      <w:bookmarkStart w:id="126" w:name="_Toc802441148"/>
      <w:bookmarkStart w:id="127" w:name="_Toc52714574"/>
      <w:bookmarkStart w:id="128" w:name="_Toc1036400104"/>
      <w:bookmarkStart w:id="129" w:name="_Toc642921007"/>
      <w:bookmarkStart w:id="130" w:name="_Toc365435549"/>
      <w:bookmarkStart w:id="131" w:name="_Toc1467191258"/>
      <w:bookmarkStart w:id="132" w:name="_Toc330589426"/>
      <w:bookmarkStart w:id="133" w:name="_Toc153530525"/>
      <w:bookmarkStart w:id="134" w:name="_Toc153721630"/>
      <w:r w:rsidRPr="00B551E0">
        <w:t>Relevant Existing</w:t>
      </w:r>
      <w:r w:rsidR="7D20F97A" w:rsidRPr="00B551E0">
        <w:t xml:space="preserve"> and </w:t>
      </w:r>
      <w:r w:rsidRPr="00B551E0">
        <w:t xml:space="preserve">Upcoming Plans </w:t>
      </w:r>
      <w:r w:rsidR="1FE577AB" w:rsidRPr="00B551E0">
        <w:t xml:space="preserve">and </w:t>
      </w:r>
      <w:r w:rsidRPr="00B551E0">
        <w:t>Policies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CA0CB0A" w14:textId="0FB99F4D" w:rsidR="7DB9F2F9" w:rsidRPr="00A131AD" w:rsidRDefault="2FD653F3" w:rsidP="00A131AD">
      <w:pPr>
        <w:spacing w:line="276" w:lineRule="auto"/>
        <w:rPr>
          <w:rFonts w:eastAsiaTheme="majorEastAsia" w:cstheme="majorBidi"/>
        </w:rPr>
      </w:pPr>
      <w:r w:rsidRPr="2EF5D0EC">
        <w:rPr>
          <w:rFonts w:eastAsia="Verdana"/>
        </w:rPr>
        <w:t>The following are existing plans and policies at Memorial University that in part or in full relate to Memorial’s existing commitments towards accessibility</w:t>
      </w:r>
      <w:r w:rsidR="00EE2E48">
        <w:rPr>
          <w:rFonts w:eastAsia="Verdana"/>
        </w:rPr>
        <w:t>,</w:t>
      </w:r>
      <w:r w:rsidRPr="2EF5D0EC">
        <w:rPr>
          <w:rFonts w:eastAsia="Verdana"/>
        </w:rPr>
        <w:t xml:space="preserve"> including</w:t>
      </w:r>
      <w:r w:rsidR="22089FB5" w:rsidRPr="2EF5D0EC">
        <w:rPr>
          <w:rFonts w:eastAsia="Verdana"/>
        </w:rPr>
        <w:t xml:space="preserve"> Memorial’s Transforming our Horizons Strategic Plan, the</w:t>
      </w:r>
      <w:r w:rsidR="1E0FA492" w:rsidRPr="2EF5D0EC">
        <w:rPr>
          <w:rFonts w:eastAsia="Verdana"/>
        </w:rPr>
        <w:t xml:space="preserve"> Equity, Diversity, Inclusion and Anti-Racism (</w:t>
      </w:r>
      <w:r w:rsidR="22089FB5" w:rsidRPr="2EF5D0EC">
        <w:rPr>
          <w:rFonts w:eastAsia="Verdana"/>
        </w:rPr>
        <w:t>EDI-AR</w:t>
      </w:r>
      <w:r w:rsidR="36388271" w:rsidRPr="2EF5D0EC">
        <w:rPr>
          <w:rFonts w:eastAsia="Verdana"/>
        </w:rPr>
        <w:t>)</w:t>
      </w:r>
      <w:r w:rsidR="22089FB5" w:rsidRPr="2EF5D0EC">
        <w:rPr>
          <w:rFonts w:eastAsia="Verdana"/>
        </w:rPr>
        <w:t xml:space="preserve"> Strategic Plan (in process)</w:t>
      </w:r>
      <w:r w:rsidR="392F7C17" w:rsidRPr="2EF5D0EC">
        <w:rPr>
          <w:rFonts w:eastAsia="Verdana"/>
        </w:rPr>
        <w:t>, the Strategic Framework for Indigenization 2021-2026, the Teaching and Learning Framework (TLF) 2023, Memorial</w:t>
      </w:r>
      <w:r w:rsidR="24CAE956" w:rsidRPr="2EF5D0EC">
        <w:rPr>
          <w:rFonts w:eastAsia="Verdana"/>
        </w:rPr>
        <w:t>’s Research Strategy,</w:t>
      </w:r>
      <w:r w:rsidR="22089FB5" w:rsidRPr="2EF5D0EC">
        <w:rPr>
          <w:rFonts w:eastAsia="Verdana"/>
        </w:rPr>
        <w:t xml:space="preserve"> and </w:t>
      </w:r>
      <w:r w:rsidR="4B72887F" w:rsidRPr="2EF5D0EC">
        <w:rPr>
          <w:rFonts w:eastAsia="Verdana"/>
        </w:rPr>
        <w:t>several exis</w:t>
      </w:r>
      <w:r w:rsidR="5BDA66C0" w:rsidRPr="2EF5D0EC">
        <w:rPr>
          <w:rFonts w:eastAsia="Verdana"/>
        </w:rPr>
        <w:t>t</w:t>
      </w:r>
      <w:r w:rsidR="4B72887F" w:rsidRPr="2EF5D0EC">
        <w:rPr>
          <w:rFonts w:eastAsia="Verdana"/>
        </w:rPr>
        <w:t xml:space="preserve">ing policies, some of which are currently under review. </w:t>
      </w:r>
      <w:r w:rsidR="4634EAD8" w:rsidRPr="2EF5D0EC">
        <w:rPr>
          <w:rFonts w:eastAsia="Verdana"/>
        </w:rPr>
        <w:t>Where applicable</w:t>
      </w:r>
      <w:r w:rsidR="045F10D0" w:rsidRPr="2EF5D0EC">
        <w:rPr>
          <w:rFonts w:eastAsia="Verdana"/>
        </w:rPr>
        <w:t xml:space="preserve"> </w:t>
      </w:r>
      <w:r w:rsidRPr="2EF5D0EC">
        <w:rPr>
          <w:rFonts w:eastAsia="Verdana"/>
        </w:rPr>
        <w:t>the hyperlink to the full content</w:t>
      </w:r>
      <w:r w:rsidR="7A654C8C" w:rsidRPr="2EF5D0EC">
        <w:rPr>
          <w:rFonts w:eastAsia="Verdana"/>
        </w:rPr>
        <w:t xml:space="preserve"> of the </w:t>
      </w:r>
      <w:r w:rsidR="3CE39710" w:rsidRPr="2EF5D0EC">
        <w:rPr>
          <w:rFonts w:eastAsia="Verdana"/>
        </w:rPr>
        <w:t xml:space="preserve">relevant </w:t>
      </w:r>
      <w:r w:rsidR="7A654C8C" w:rsidRPr="2EF5D0EC">
        <w:rPr>
          <w:rFonts w:eastAsia="Verdana"/>
        </w:rPr>
        <w:t>plan or policy</w:t>
      </w:r>
      <w:r w:rsidR="1E0C7C4D" w:rsidRPr="2EF5D0EC">
        <w:rPr>
          <w:rFonts w:eastAsia="Verdana"/>
        </w:rPr>
        <w:t xml:space="preserve"> is also included</w:t>
      </w:r>
      <w:r w:rsidR="0D504BD4" w:rsidRPr="2EF5D0EC">
        <w:rPr>
          <w:rFonts w:eastAsia="Verdana"/>
        </w:rPr>
        <w:t xml:space="preserve"> in the electronic version of this plan</w:t>
      </w:r>
      <w:r w:rsidRPr="2EF5D0EC">
        <w:rPr>
          <w:rFonts w:eastAsia="Verdana"/>
        </w:rPr>
        <w:t xml:space="preserve">. </w:t>
      </w:r>
    </w:p>
    <w:p w14:paraId="342BFB4E" w14:textId="77777777" w:rsidR="00A131AD" w:rsidRDefault="00A131AD">
      <w:pPr>
        <w:rPr>
          <w:rFonts w:eastAsiaTheme="majorEastAsia" w:cstheme="majorBidi"/>
          <w:b/>
          <w:color w:val="000000" w:themeColor="text1"/>
        </w:rPr>
      </w:pPr>
      <w:r>
        <w:br w:type="page"/>
      </w:r>
    </w:p>
    <w:p w14:paraId="1610EFD1" w14:textId="027DEE4F" w:rsidR="7DB9F2F9" w:rsidRPr="00B551E0" w:rsidRDefault="2E857FB9" w:rsidP="00B551E0">
      <w:pPr>
        <w:pStyle w:val="Heading3"/>
      </w:pPr>
      <w:bookmarkStart w:id="135" w:name="_Toc153721631"/>
      <w:r w:rsidRPr="00B551E0">
        <w:lastRenderedPageBreak/>
        <w:t>Relevant Plans</w:t>
      </w:r>
      <w:bookmarkEnd w:id="135"/>
    </w:p>
    <w:p w14:paraId="40D92155" w14:textId="4887C8B6" w:rsidR="7DB9F2F9" w:rsidRPr="00CD6466" w:rsidRDefault="002244E8" w:rsidP="003A5D28">
      <w:pPr>
        <w:spacing w:after="280"/>
        <w:rPr>
          <w:rFonts w:eastAsia="Verdana" w:cs="Verdana"/>
        </w:rPr>
      </w:pPr>
      <w:hyperlink r:id="rId15">
        <w:r w:rsidR="2FD653F3" w:rsidRPr="2EF5D0EC">
          <w:rPr>
            <w:rFonts w:eastAsia="Verdana" w:cs="Verdana"/>
            <w:b/>
            <w:bCs/>
          </w:rPr>
          <w:t>Transforming our Horizons Strategic Plan</w:t>
        </w:r>
      </w:hyperlink>
      <w:r w:rsidR="2FD653F3" w:rsidRPr="2EF5D0EC">
        <w:rPr>
          <w:rFonts w:eastAsia="Verdana" w:cs="Verdana"/>
          <w:b/>
          <w:bCs/>
        </w:rPr>
        <w:t xml:space="preserve">: </w:t>
      </w:r>
      <w:r w:rsidR="3C9D1E46" w:rsidRPr="2EF5D0EC">
        <w:rPr>
          <w:rFonts w:eastAsia="Verdana" w:cs="Verdana"/>
        </w:rPr>
        <w:t>One</w:t>
      </w:r>
      <w:r w:rsidR="2FD653F3" w:rsidRPr="2EF5D0EC">
        <w:rPr>
          <w:rFonts w:eastAsia="Verdana" w:cs="Verdana"/>
          <w:b/>
          <w:bCs/>
        </w:rPr>
        <w:t xml:space="preserve"> </w:t>
      </w:r>
      <w:r w:rsidR="2FD653F3" w:rsidRPr="2EF5D0EC">
        <w:rPr>
          <w:rFonts w:eastAsia="Verdana" w:cs="Verdana"/>
        </w:rPr>
        <w:t>of the strategic priorities within the university’s strategic plan includes “Enabling Cultures,” and within this priority area is a strategic area of focus described as “A Culture of Inclusion and Equity.” While the strategic plan is much boarder than Memorial’s Accessibility Plan</w:t>
      </w:r>
      <w:r w:rsidR="3EC11319" w:rsidRPr="2EF5D0EC">
        <w:rPr>
          <w:rFonts w:eastAsia="Verdana" w:cs="Verdana"/>
        </w:rPr>
        <w:t>,</w:t>
      </w:r>
      <w:r w:rsidR="2FD653F3" w:rsidRPr="2EF5D0EC">
        <w:rPr>
          <w:rFonts w:eastAsia="Verdana" w:cs="Verdana"/>
        </w:rPr>
        <w:t xml:space="preserve"> it is a guiding document that helps inform the work of accessibility (Memorial University Strategic Planning, 2021).</w:t>
      </w:r>
      <w:r w:rsidR="1906592C" w:rsidRPr="2EF5D0EC">
        <w:rPr>
          <w:rFonts w:eastAsia="Verdana" w:cs="Verdana"/>
        </w:rPr>
        <w:t xml:space="preserve"> </w:t>
      </w:r>
      <w:r w:rsidR="5E465FD5" w:rsidRPr="2EF5D0EC">
        <w:rPr>
          <w:rFonts w:eastAsia="Verdana" w:cs="Verdana"/>
        </w:rPr>
        <w:t xml:space="preserve">Please see </w:t>
      </w:r>
      <w:hyperlink r:id="rId16">
        <w:r w:rsidR="6496910C" w:rsidRPr="2EF5D0EC">
          <w:rPr>
            <w:rStyle w:val="Hyperlink"/>
            <w:rFonts w:eastAsia="Verdana" w:cs="Verdana"/>
          </w:rPr>
          <w:t>Memorial University Strategic Plan</w:t>
        </w:r>
      </w:hyperlink>
      <w:r w:rsidR="3DC27805" w:rsidRPr="2EF5D0EC">
        <w:rPr>
          <w:rFonts w:eastAsia="Verdana" w:cs="Verdana"/>
        </w:rPr>
        <w:t xml:space="preserve"> (2021).</w:t>
      </w:r>
    </w:p>
    <w:p w14:paraId="7D6D75D6" w14:textId="0BFA6BE6" w:rsidR="7DB9F2F9" w:rsidRPr="00CD6466" w:rsidRDefault="2FD653F3" w:rsidP="003A5D28">
      <w:pPr>
        <w:pStyle w:val="NormalWeb"/>
        <w:spacing w:before="0" w:beforeAutospacing="0" w:after="280" w:afterAutospacing="0"/>
        <w:rPr>
          <w:rFonts w:eastAsia="Verdana" w:cs="Verdana"/>
        </w:rPr>
      </w:pPr>
      <w:r w:rsidRPr="2EF5D0EC">
        <w:rPr>
          <w:rFonts w:eastAsia="Verdana" w:cs="Verdana"/>
          <w:b/>
          <w:bCs/>
        </w:rPr>
        <w:t>E</w:t>
      </w:r>
      <w:r w:rsidR="2B42C92F" w:rsidRPr="2EF5D0EC">
        <w:rPr>
          <w:rFonts w:eastAsia="Verdana" w:cs="Verdana"/>
          <w:b/>
          <w:bCs/>
        </w:rPr>
        <w:t xml:space="preserve">quity </w:t>
      </w:r>
      <w:r w:rsidRPr="2EF5D0EC">
        <w:rPr>
          <w:rFonts w:eastAsia="Verdana" w:cs="Verdana"/>
          <w:b/>
          <w:bCs/>
        </w:rPr>
        <w:t>D</w:t>
      </w:r>
      <w:r w:rsidR="7AB5D9C2" w:rsidRPr="2EF5D0EC">
        <w:rPr>
          <w:rFonts w:eastAsia="Verdana" w:cs="Verdana"/>
          <w:b/>
          <w:bCs/>
        </w:rPr>
        <w:t xml:space="preserve">iversity </w:t>
      </w:r>
      <w:r w:rsidRPr="2EF5D0EC">
        <w:rPr>
          <w:rFonts w:eastAsia="Verdana" w:cs="Verdana"/>
          <w:b/>
          <w:bCs/>
        </w:rPr>
        <w:t>I</w:t>
      </w:r>
      <w:r w:rsidR="2648C945" w:rsidRPr="2EF5D0EC">
        <w:rPr>
          <w:rFonts w:eastAsia="Verdana" w:cs="Verdana"/>
          <w:b/>
          <w:bCs/>
        </w:rPr>
        <w:t xml:space="preserve">nclusion and </w:t>
      </w:r>
      <w:r w:rsidRPr="2EF5D0EC">
        <w:rPr>
          <w:rFonts w:eastAsia="Verdana" w:cs="Verdana"/>
          <w:b/>
          <w:bCs/>
        </w:rPr>
        <w:t>A</w:t>
      </w:r>
      <w:r w:rsidR="7DC1859A" w:rsidRPr="2EF5D0EC">
        <w:rPr>
          <w:rFonts w:eastAsia="Verdana" w:cs="Verdana"/>
          <w:b/>
          <w:bCs/>
        </w:rPr>
        <w:t>nti-</w:t>
      </w:r>
      <w:r w:rsidRPr="2EF5D0EC">
        <w:rPr>
          <w:rFonts w:eastAsia="Verdana" w:cs="Verdana"/>
          <w:b/>
          <w:bCs/>
        </w:rPr>
        <w:t>R</w:t>
      </w:r>
      <w:r w:rsidR="40A43F4A" w:rsidRPr="2EF5D0EC">
        <w:rPr>
          <w:rFonts w:eastAsia="Verdana" w:cs="Verdana"/>
          <w:b/>
          <w:bCs/>
        </w:rPr>
        <w:t>acism (EDI-AR)</w:t>
      </w:r>
      <w:r w:rsidRPr="2EF5D0EC">
        <w:rPr>
          <w:rFonts w:eastAsia="Verdana" w:cs="Verdana"/>
          <w:b/>
          <w:bCs/>
        </w:rPr>
        <w:t xml:space="preserve"> Strategic Plan:</w:t>
      </w:r>
      <w:r w:rsidRPr="2EF5D0EC">
        <w:rPr>
          <w:rFonts w:eastAsia="Verdana" w:cs="Verdana"/>
        </w:rPr>
        <w:t xml:space="preserve"> This document is currently being prepared by the </w:t>
      </w:r>
      <w:r w:rsidR="3D22F07C" w:rsidRPr="2EF5D0EC">
        <w:rPr>
          <w:rFonts w:eastAsia="Verdana" w:cs="Verdana"/>
        </w:rPr>
        <w:t xml:space="preserve">Office of the </w:t>
      </w:r>
      <w:r w:rsidRPr="2EF5D0EC">
        <w:rPr>
          <w:rFonts w:eastAsia="Verdana" w:cs="Verdana"/>
        </w:rPr>
        <w:t>Vice-Provost EDI-AR after substantial consultation sessions with internal and external stakeholders. Accessibility will be one of the themes within the EDI-AR Strategic Plan</w:t>
      </w:r>
      <w:r w:rsidR="0B9E1284" w:rsidRPr="2EF5D0EC">
        <w:rPr>
          <w:rFonts w:eastAsia="Verdana" w:cs="Verdana"/>
        </w:rPr>
        <w:t>.</w:t>
      </w:r>
      <w:r w:rsidRPr="2EF5D0EC">
        <w:rPr>
          <w:rFonts w:eastAsia="Verdana" w:cs="Verdana"/>
        </w:rPr>
        <w:t xml:space="preserve"> As we continue with Memorial</w:t>
      </w:r>
      <w:r w:rsidR="74742930" w:rsidRPr="2EF5D0EC">
        <w:rPr>
          <w:rFonts w:eastAsia="Verdana" w:cs="Verdana"/>
        </w:rPr>
        <w:t xml:space="preserve"> University’s</w:t>
      </w:r>
      <w:r w:rsidRPr="2EF5D0EC">
        <w:rPr>
          <w:rFonts w:eastAsia="Verdana" w:cs="Verdana"/>
        </w:rPr>
        <w:t xml:space="preserve"> Accessibility Plan and once the EDI-AR Strategic Plan is complete</w:t>
      </w:r>
      <w:r w:rsidR="1EB5ECC9" w:rsidRPr="2EF5D0EC">
        <w:rPr>
          <w:rFonts w:eastAsia="Verdana" w:cs="Verdana"/>
        </w:rPr>
        <w:t>,</w:t>
      </w:r>
      <w:r w:rsidRPr="2EF5D0EC">
        <w:rPr>
          <w:rFonts w:eastAsia="Verdana" w:cs="Verdana"/>
        </w:rPr>
        <w:t xml:space="preserve"> </w:t>
      </w:r>
      <w:r w:rsidR="46A5670E" w:rsidRPr="2EF5D0EC">
        <w:rPr>
          <w:rFonts w:eastAsia="Verdana" w:cs="Verdana"/>
        </w:rPr>
        <w:t>further discussions will take place on how the Accessibility Plan fits within</w:t>
      </w:r>
      <w:r w:rsidR="7DA604DE" w:rsidRPr="2EF5D0EC">
        <w:rPr>
          <w:rFonts w:eastAsia="Verdana" w:cs="Verdana"/>
        </w:rPr>
        <w:t>,</w:t>
      </w:r>
      <w:r w:rsidR="46A5670E" w:rsidRPr="2EF5D0EC">
        <w:rPr>
          <w:rFonts w:eastAsia="Verdana" w:cs="Verdana"/>
        </w:rPr>
        <w:t xml:space="preserve"> or alongside</w:t>
      </w:r>
      <w:r w:rsidR="0D299758" w:rsidRPr="2EF5D0EC">
        <w:rPr>
          <w:rFonts w:eastAsia="Verdana" w:cs="Verdana"/>
        </w:rPr>
        <w:t>,</w:t>
      </w:r>
      <w:r w:rsidR="46A5670E" w:rsidRPr="2EF5D0EC">
        <w:rPr>
          <w:rFonts w:eastAsia="Verdana" w:cs="Verdana"/>
        </w:rPr>
        <w:t xml:space="preserve"> the EDI-AR Strategic Plan</w:t>
      </w:r>
      <w:r w:rsidR="0EBFE47B" w:rsidRPr="2EF5D0EC">
        <w:rPr>
          <w:rFonts w:eastAsia="Verdana" w:cs="Verdana"/>
        </w:rPr>
        <w:t>. Please see</w:t>
      </w:r>
      <w:r w:rsidR="5DA7EC07" w:rsidRPr="2EF5D0EC">
        <w:rPr>
          <w:rFonts w:eastAsia="Verdana" w:cs="Verdana"/>
        </w:rPr>
        <w:t xml:space="preserve"> </w:t>
      </w:r>
      <w:hyperlink r:id="rId17">
        <w:r w:rsidR="1C4A8FF7" w:rsidRPr="2EF5D0EC">
          <w:rPr>
            <w:rStyle w:val="Hyperlink"/>
            <w:rFonts w:eastAsia="Verdana" w:cs="Verdana"/>
          </w:rPr>
          <w:t>EDI-AR Office</w:t>
        </w:r>
        <w:r w:rsidR="3CC6AB93" w:rsidRPr="2EF5D0EC">
          <w:rPr>
            <w:rStyle w:val="Hyperlink"/>
            <w:rFonts w:eastAsia="Verdana" w:cs="Verdana"/>
          </w:rPr>
          <w:t xml:space="preserve"> Website</w:t>
        </w:r>
        <w:r w:rsidR="1C4A8FF7" w:rsidRPr="2EF5D0EC">
          <w:rPr>
            <w:rStyle w:val="Hyperlink"/>
            <w:rFonts w:eastAsia="Verdana" w:cs="Verdana"/>
          </w:rPr>
          <w:t>, Memorial University</w:t>
        </w:r>
      </w:hyperlink>
      <w:r w:rsidR="657CEA2B" w:rsidRPr="2EF5D0EC">
        <w:rPr>
          <w:rFonts w:eastAsia="Verdana" w:cs="Verdana"/>
        </w:rPr>
        <w:t xml:space="preserve"> (2023)</w:t>
      </w:r>
      <w:r w:rsidR="1396313A" w:rsidRPr="2EF5D0EC">
        <w:rPr>
          <w:rFonts w:eastAsia="Verdana" w:cs="Verdana"/>
        </w:rPr>
        <w:t>.</w:t>
      </w:r>
    </w:p>
    <w:p w14:paraId="62FD32E5" w14:textId="618D2204" w:rsidR="7DB9F2F9" w:rsidRPr="00CD6466" w:rsidRDefault="0FE969A4" w:rsidP="003A5D28">
      <w:pPr>
        <w:pStyle w:val="NormalWeb"/>
        <w:spacing w:before="0" w:beforeAutospacing="0" w:after="280" w:afterAutospacing="0"/>
        <w:rPr>
          <w:rFonts w:eastAsia="Verdana" w:cs="Verdana"/>
        </w:rPr>
      </w:pPr>
      <w:bookmarkStart w:id="136" w:name="_Toc153532981"/>
      <w:r w:rsidRPr="2EF5D0EC">
        <w:rPr>
          <w:rFonts w:eastAsia="Verdana" w:cs="Verdana"/>
          <w:b/>
          <w:bCs/>
        </w:rPr>
        <w:t>Strategic Framework for Indigenization 2021-2026</w:t>
      </w:r>
      <w:r w:rsidRPr="2EF5D0EC">
        <w:rPr>
          <w:rFonts w:eastAsia="Verdana" w:cs="Verdana"/>
        </w:rPr>
        <w:t xml:space="preserve">: This </w:t>
      </w:r>
      <w:r w:rsidR="0B9C3D0A" w:rsidRPr="2EF5D0EC">
        <w:rPr>
          <w:rFonts w:eastAsia="Verdana" w:cs="Verdana"/>
        </w:rPr>
        <w:t>framework</w:t>
      </w:r>
      <w:r w:rsidR="2B59B0FE" w:rsidRPr="2EF5D0EC">
        <w:rPr>
          <w:rFonts w:eastAsia="Verdana" w:cs="Verdana"/>
        </w:rPr>
        <w:t xml:space="preserve"> and its priorities </w:t>
      </w:r>
      <w:r w:rsidR="4CD4B451" w:rsidRPr="2EF5D0EC">
        <w:rPr>
          <w:rFonts w:eastAsia="Verdana" w:cs="Verdana"/>
        </w:rPr>
        <w:t>discus</w:t>
      </w:r>
      <w:r w:rsidR="2B59B0FE" w:rsidRPr="2EF5D0EC">
        <w:rPr>
          <w:rFonts w:eastAsia="Verdana" w:cs="Verdana"/>
        </w:rPr>
        <w:t xml:space="preserve">s </w:t>
      </w:r>
      <w:r w:rsidR="6BC0ED01" w:rsidRPr="2EF5D0EC">
        <w:rPr>
          <w:rFonts w:eastAsia="Verdana" w:cs="Verdana"/>
        </w:rPr>
        <w:t xml:space="preserve">areas </w:t>
      </w:r>
      <w:r w:rsidR="2B59B0FE" w:rsidRPr="2EF5D0EC">
        <w:rPr>
          <w:rFonts w:eastAsia="Verdana" w:cs="Verdana"/>
        </w:rPr>
        <w:t xml:space="preserve">relevant to the focus areas of the </w:t>
      </w:r>
      <w:r w:rsidR="5C38A794" w:rsidRPr="2EF5D0EC">
        <w:rPr>
          <w:rFonts w:eastAsia="Verdana" w:cs="Verdana"/>
        </w:rPr>
        <w:t>Memorial’s Accessibility Plan</w:t>
      </w:r>
      <w:r w:rsidR="36339E28" w:rsidRPr="2EF5D0EC">
        <w:rPr>
          <w:rFonts w:eastAsia="Verdana" w:cs="Verdana"/>
        </w:rPr>
        <w:t>.</w:t>
      </w:r>
      <w:r w:rsidR="5943B0F4" w:rsidRPr="2EF5D0EC">
        <w:rPr>
          <w:rFonts w:eastAsia="Verdana" w:cs="Verdana"/>
        </w:rPr>
        <w:t xml:space="preserve"> </w:t>
      </w:r>
      <w:r w:rsidR="36339E28" w:rsidRPr="2EF5D0EC">
        <w:rPr>
          <w:rFonts w:eastAsia="Verdana" w:cs="Verdana"/>
        </w:rPr>
        <w:t>In particular</w:t>
      </w:r>
      <w:r w:rsidR="2083A157" w:rsidRPr="2EF5D0EC">
        <w:rPr>
          <w:rFonts w:eastAsia="Verdana" w:cs="Verdana"/>
        </w:rPr>
        <w:t>,</w:t>
      </w:r>
      <w:r w:rsidR="36339E28" w:rsidRPr="2EF5D0EC">
        <w:rPr>
          <w:rFonts w:eastAsia="Verdana" w:cs="Verdana"/>
        </w:rPr>
        <w:t xml:space="preserve"> the </w:t>
      </w:r>
      <w:r w:rsidR="1CEAFA06" w:rsidRPr="2EF5D0EC">
        <w:rPr>
          <w:rFonts w:eastAsia="Verdana" w:cs="Verdana"/>
        </w:rPr>
        <w:t>frame</w:t>
      </w:r>
      <w:r w:rsidR="645098EA" w:rsidRPr="2EF5D0EC">
        <w:rPr>
          <w:rFonts w:eastAsia="Verdana" w:cs="Verdana"/>
        </w:rPr>
        <w:t xml:space="preserve">work </w:t>
      </w:r>
      <w:r w:rsidR="2B59B0FE" w:rsidRPr="2EF5D0EC">
        <w:rPr>
          <w:rFonts w:eastAsia="Verdana" w:cs="Verdana"/>
        </w:rPr>
        <w:t>includ</w:t>
      </w:r>
      <w:r w:rsidR="0316B709" w:rsidRPr="2EF5D0EC">
        <w:rPr>
          <w:rFonts w:eastAsia="Verdana" w:cs="Verdana"/>
        </w:rPr>
        <w:t xml:space="preserve">es detailed discussion of </w:t>
      </w:r>
      <w:r w:rsidR="2B59B0FE" w:rsidRPr="2EF5D0EC">
        <w:rPr>
          <w:rFonts w:eastAsia="Verdana" w:cs="Verdana"/>
        </w:rPr>
        <w:t xml:space="preserve">teaching and learning and </w:t>
      </w:r>
      <w:r w:rsidR="3B11EFE2" w:rsidRPr="2EF5D0EC">
        <w:rPr>
          <w:rFonts w:eastAsia="Verdana" w:cs="Verdana"/>
        </w:rPr>
        <w:t>research</w:t>
      </w:r>
      <w:r w:rsidR="2B59B0FE" w:rsidRPr="2EF5D0EC">
        <w:rPr>
          <w:rFonts w:eastAsia="Verdana" w:cs="Verdana"/>
        </w:rPr>
        <w:t xml:space="preserve">. </w:t>
      </w:r>
      <w:r w:rsidR="46DE76EB" w:rsidRPr="2EF5D0EC">
        <w:rPr>
          <w:rFonts w:eastAsia="Verdana" w:cs="Verdana"/>
        </w:rPr>
        <w:t xml:space="preserve">Please see </w:t>
      </w:r>
      <w:hyperlink>
        <w:r w:rsidR="46DE76EB" w:rsidRPr="2EF5D0EC">
          <w:rPr>
            <w:rStyle w:val="Hyperlink"/>
            <w:rFonts w:eastAsia="Verdana" w:cs="Verdana"/>
          </w:rPr>
          <w:t>Strategic Framework for Indigenization 2021-2026</w:t>
        </w:r>
      </w:hyperlink>
      <w:r w:rsidR="68B99BDD" w:rsidRPr="2EF5D0EC">
        <w:rPr>
          <w:rFonts w:eastAsia="Verdana" w:cs="Verdana"/>
        </w:rPr>
        <w:t xml:space="preserve"> (2022).</w:t>
      </w:r>
    </w:p>
    <w:p w14:paraId="6703024C" w14:textId="396EE85E" w:rsidR="7DB9F2F9" w:rsidRPr="00CD6466" w:rsidRDefault="4B3FC2E6" w:rsidP="003A5D28">
      <w:pPr>
        <w:pStyle w:val="NormalWeb"/>
        <w:spacing w:before="0" w:beforeAutospacing="0" w:after="280" w:afterAutospacing="0"/>
        <w:rPr>
          <w:rFonts w:eastAsia="Verdana" w:cs="Verdana"/>
        </w:rPr>
      </w:pPr>
      <w:r w:rsidRPr="2EF5D0EC">
        <w:rPr>
          <w:rFonts w:eastAsia="Verdana" w:cs="Verdana"/>
          <w:b/>
          <w:bCs/>
        </w:rPr>
        <w:t>Teaching and Learning Framework</w:t>
      </w:r>
      <w:r w:rsidR="69888E57" w:rsidRPr="2EF5D0EC">
        <w:rPr>
          <w:rFonts w:eastAsia="Verdana" w:cs="Verdana"/>
          <w:b/>
          <w:bCs/>
        </w:rPr>
        <w:t xml:space="preserve"> (TLF) 2023.</w:t>
      </w:r>
      <w:r w:rsidR="69888E57" w:rsidRPr="2EF5D0EC">
        <w:rPr>
          <w:rFonts w:eastAsia="Verdana" w:cs="Verdana"/>
        </w:rPr>
        <w:t xml:space="preserve"> This framework</w:t>
      </w:r>
      <w:r w:rsidR="6E5E821C" w:rsidRPr="2EF5D0EC">
        <w:rPr>
          <w:rFonts w:eastAsia="Verdana" w:cs="Verdana"/>
        </w:rPr>
        <w:t xml:space="preserve"> </w:t>
      </w:r>
      <w:r w:rsidR="3110E39E" w:rsidRPr="2EF5D0EC">
        <w:rPr>
          <w:rFonts w:eastAsia="Verdana" w:cs="Verdana"/>
        </w:rPr>
        <w:t>guides</w:t>
      </w:r>
      <w:r w:rsidR="6E5E821C" w:rsidRPr="2EF5D0EC">
        <w:rPr>
          <w:rFonts w:eastAsia="Verdana" w:cs="Verdana"/>
        </w:rPr>
        <w:t xml:space="preserve"> teaching and learning </w:t>
      </w:r>
      <w:r w:rsidR="19B52504" w:rsidRPr="2EF5D0EC">
        <w:rPr>
          <w:rFonts w:eastAsia="Verdana" w:cs="Verdana"/>
        </w:rPr>
        <w:t>initiatives</w:t>
      </w:r>
      <w:r w:rsidR="68A1383B" w:rsidRPr="2EF5D0EC">
        <w:rPr>
          <w:rFonts w:eastAsia="Verdana" w:cs="Verdana"/>
        </w:rPr>
        <w:t xml:space="preserve"> for</w:t>
      </w:r>
      <w:r w:rsidR="6E5E821C" w:rsidRPr="2EF5D0EC">
        <w:rPr>
          <w:rFonts w:eastAsia="Verdana" w:cs="Verdana"/>
        </w:rPr>
        <w:t xml:space="preserve"> all Memorial University's campus</w:t>
      </w:r>
      <w:r w:rsidR="6164606A" w:rsidRPr="2EF5D0EC">
        <w:rPr>
          <w:rFonts w:eastAsia="Verdana" w:cs="Verdana"/>
        </w:rPr>
        <w:t>es</w:t>
      </w:r>
      <w:r w:rsidR="6E5E821C" w:rsidRPr="2EF5D0EC">
        <w:rPr>
          <w:rFonts w:eastAsia="Verdana" w:cs="Verdana"/>
        </w:rPr>
        <w:t xml:space="preserve">. Please see </w:t>
      </w:r>
      <w:hyperlink r:id="rId18">
        <w:r w:rsidR="60ECB415" w:rsidRPr="2EF5D0EC">
          <w:rPr>
            <w:rStyle w:val="Hyperlink"/>
            <w:rFonts w:eastAsia="Verdana" w:cs="Verdana"/>
          </w:rPr>
          <w:t>Teaching and Learning Framework (TLF) 2023</w:t>
        </w:r>
      </w:hyperlink>
      <w:r w:rsidR="60ECB415" w:rsidRPr="2EF5D0EC">
        <w:rPr>
          <w:rFonts w:eastAsia="Verdana" w:cs="Verdana"/>
        </w:rPr>
        <w:t xml:space="preserve"> (2021).</w:t>
      </w:r>
    </w:p>
    <w:p w14:paraId="0D4402CE" w14:textId="250126A0" w:rsidR="003A5D28" w:rsidRDefault="0F29540C" w:rsidP="68720848">
      <w:pPr>
        <w:pStyle w:val="NormalWeb"/>
        <w:spacing w:before="0" w:beforeAutospacing="0" w:after="280" w:afterAutospacing="0"/>
        <w:rPr>
          <w:rFonts w:eastAsia="Verdana" w:cs="Verdana"/>
        </w:rPr>
      </w:pPr>
      <w:r w:rsidRPr="68720848">
        <w:rPr>
          <w:rFonts w:eastAsia="Verdana" w:cs="Verdana"/>
          <w:b/>
          <w:bCs/>
        </w:rPr>
        <w:t>Research Strategy</w:t>
      </w:r>
      <w:r w:rsidRPr="68720848">
        <w:rPr>
          <w:rFonts w:eastAsia="Verdana" w:cs="Verdana"/>
        </w:rPr>
        <w:t xml:space="preserve">. This plan “sets the vision, </w:t>
      </w:r>
      <w:r w:rsidR="113E74EB" w:rsidRPr="68720848">
        <w:rPr>
          <w:rFonts w:eastAsia="Verdana" w:cs="Verdana"/>
        </w:rPr>
        <w:t xml:space="preserve">mission and core principles </w:t>
      </w:r>
      <w:r w:rsidRPr="68720848">
        <w:rPr>
          <w:rFonts w:eastAsia="Verdana" w:cs="Verdana"/>
        </w:rPr>
        <w:t>for research at Memoria</w:t>
      </w:r>
      <w:r w:rsidR="607EE64A" w:rsidRPr="68720848">
        <w:rPr>
          <w:rFonts w:eastAsia="Verdana" w:cs="Verdana"/>
        </w:rPr>
        <w:t>l</w:t>
      </w:r>
      <w:r w:rsidR="00D87EC2">
        <w:rPr>
          <w:rFonts w:eastAsia="Verdana" w:cs="Verdana"/>
        </w:rPr>
        <w:t>.</w:t>
      </w:r>
      <w:r w:rsidRPr="68720848">
        <w:rPr>
          <w:rFonts w:eastAsia="Verdana" w:cs="Verdana"/>
        </w:rPr>
        <w:t>”</w:t>
      </w:r>
      <w:r w:rsidR="30AF8720" w:rsidRPr="68720848">
        <w:rPr>
          <w:rFonts w:eastAsia="Verdana" w:cs="Verdana"/>
        </w:rPr>
        <w:t xml:space="preserve"> Please see </w:t>
      </w:r>
      <w:hyperlink r:id="rId19">
        <w:r w:rsidR="30AF8720" w:rsidRPr="68720848">
          <w:rPr>
            <w:rStyle w:val="Hyperlink"/>
            <w:rFonts w:eastAsia="Verdana" w:cs="Verdana"/>
          </w:rPr>
          <w:t>Research Strategy</w:t>
        </w:r>
      </w:hyperlink>
      <w:r w:rsidR="30AF8720" w:rsidRPr="68720848">
        <w:rPr>
          <w:rFonts w:eastAsia="Verdana" w:cs="Verdana"/>
        </w:rPr>
        <w:t xml:space="preserve"> </w:t>
      </w:r>
      <w:r w:rsidR="44B1EDE2" w:rsidRPr="68720848">
        <w:rPr>
          <w:rFonts w:eastAsia="Verdana" w:cs="Verdana"/>
        </w:rPr>
        <w:t>(</w:t>
      </w:r>
      <w:r w:rsidR="30AF8720" w:rsidRPr="68720848">
        <w:rPr>
          <w:rFonts w:eastAsia="Verdana" w:cs="Verdana"/>
        </w:rPr>
        <w:t>2023</w:t>
      </w:r>
      <w:r w:rsidR="2533EA0C" w:rsidRPr="68720848">
        <w:rPr>
          <w:rFonts w:eastAsia="Verdana" w:cs="Verdana"/>
        </w:rPr>
        <w:t>)</w:t>
      </w:r>
      <w:r w:rsidR="30AF8720" w:rsidRPr="68720848">
        <w:rPr>
          <w:rFonts w:eastAsia="Verdana" w:cs="Verdana"/>
        </w:rPr>
        <w:t>.</w:t>
      </w:r>
    </w:p>
    <w:p w14:paraId="412CA7B9" w14:textId="77777777" w:rsidR="00C52560" w:rsidRDefault="00C52560" w:rsidP="00EE131A">
      <w:pPr>
        <w:pStyle w:val="NormalWeb"/>
        <w:spacing w:before="0" w:beforeAutospacing="0" w:after="240" w:afterAutospacing="0" w:line="276" w:lineRule="auto"/>
        <w:rPr>
          <w:b/>
          <w:bCs/>
        </w:rPr>
      </w:pPr>
    </w:p>
    <w:p w14:paraId="60765E98" w14:textId="57E9D8BD" w:rsidR="7DB9F2F9" w:rsidRPr="00CD6466" w:rsidRDefault="2E23B295" w:rsidP="00B551E0">
      <w:pPr>
        <w:pStyle w:val="Heading3"/>
        <w:rPr>
          <w:rFonts w:eastAsia="Verdana" w:cs="Verdana"/>
        </w:rPr>
      </w:pPr>
      <w:bookmarkStart w:id="137" w:name="_Toc153721632"/>
      <w:r w:rsidRPr="2EF5D0EC">
        <w:lastRenderedPageBreak/>
        <w:t>R</w:t>
      </w:r>
      <w:r w:rsidR="40649045" w:rsidRPr="2EF5D0EC">
        <w:t>elevant Policies</w:t>
      </w:r>
      <w:bookmarkEnd w:id="136"/>
      <w:bookmarkEnd w:id="137"/>
    </w:p>
    <w:p w14:paraId="23C94A01" w14:textId="4B7E0F21" w:rsidR="7DB9F2F9" w:rsidRPr="00CD6466" w:rsidRDefault="002244E8" w:rsidP="00A131AD">
      <w:pPr>
        <w:pStyle w:val="ListParagraph"/>
        <w:numPr>
          <w:ilvl w:val="0"/>
          <w:numId w:val="18"/>
        </w:numPr>
        <w:spacing w:line="360" w:lineRule="auto"/>
        <w:rPr>
          <w:rFonts w:eastAsia="Verdana" w:cs="Verdana"/>
          <w:color w:val="0070C0"/>
        </w:rPr>
      </w:pPr>
      <w:hyperlink r:id="rId20">
        <w:r w:rsidR="2FD653F3" w:rsidRPr="2EF5D0EC">
          <w:rPr>
            <w:rStyle w:val="Hyperlink"/>
            <w:rFonts w:eastAsia="Verdana" w:cs="Verdana"/>
            <w:color w:val="0070C0"/>
          </w:rPr>
          <w:t>Accessibility for Students with Disabilities</w:t>
        </w:r>
      </w:hyperlink>
      <w:r w:rsidR="7AFD0B8F" w:rsidRPr="2EF5D0EC">
        <w:rPr>
          <w:rFonts w:eastAsia="Verdana" w:cs="Verdana"/>
          <w:color w:val="0070C0"/>
        </w:rPr>
        <w:t xml:space="preserve"> </w:t>
      </w:r>
      <w:r w:rsidR="7AFD0B8F" w:rsidRPr="2EF5D0EC">
        <w:rPr>
          <w:rFonts w:eastAsia="Verdana" w:cs="Verdana"/>
        </w:rPr>
        <w:t>(2022)</w:t>
      </w:r>
      <w:r w:rsidR="021F78B9" w:rsidRPr="2EF5D0EC">
        <w:rPr>
          <w:rFonts w:eastAsia="Verdana" w:cs="Verdana"/>
        </w:rPr>
        <w:t>.</w:t>
      </w:r>
    </w:p>
    <w:p w14:paraId="7C229E40" w14:textId="681BA1BB" w:rsidR="7DB9F2F9" w:rsidRPr="00CD6466"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21">
        <w:r w:rsidR="2FD653F3" w:rsidRPr="2EF5D0EC">
          <w:rPr>
            <w:rStyle w:val="Hyperlink"/>
            <w:rFonts w:eastAsia="Verdana" w:cs="Verdana"/>
            <w:color w:val="0070C0"/>
          </w:rPr>
          <w:t>Compensation</w:t>
        </w:r>
      </w:hyperlink>
      <w:r w:rsidR="64CE6E4A" w:rsidRPr="2EF5D0EC">
        <w:rPr>
          <w:rFonts w:eastAsia="Verdana" w:cs="Verdana"/>
          <w:color w:val="0070C0"/>
        </w:rPr>
        <w:t xml:space="preserve"> </w:t>
      </w:r>
      <w:r w:rsidR="64CE6E4A" w:rsidRPr="2EF5D0EC">
        <w:rPr>
          <w:rFonts w:eastAsia="Verdana" w:cs="Verdana"/>
        </w:rPr>
        <w:t>(2022)</w:t>
      </w:r>
      <w:r w:rsidR="24DFDD49" w:rsidRPr="2EF5D0EC">
        <w:rPr>
          <w:rFonts w:eastAsia="Verdana" w:cs="Verdana"/>
        </w:rPr>
        <w:t>.</w:t>
      </w:r>
    </w:p>
    <w:p w14:paraId="4EB3EA2A" w14:textId="5AC1AEDE" w:rsidR="7105BBDC"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22">
        <w:r w:rsidR="7105BBDC" w:rsidRPr="2EF5D0EC">
          <w:rPr>
            <w:rStyle w:val="Hyperlink"/>
            <w:rFonts w:eastAsia="Verdana" w:cs="Verdana"/>
            <w:color w:val="0070C0"/>
          </w:rPr>
          <w:t>Employment Equity at Memorial</w:t>
        </w:r>
      </w:hyperlink>
      <w:r w:rsidR="3B52C6F0" w:rsidRPr="2EF5D0EC">
        <w:rPr>
          <w:rFonts w:eastAsia="Verdana" w:cs="Verdana"/>
          <w:color w:val="0070C0"/>
        </w:rPr>
        <w:t xml:space="preserve"> </w:t>
      </w:r>
      <w:r w:rsidR="3B52C6F0" w:rsidRPr="2EF5D0EC">
        <w:rPr>
          <w:rFonts w:eastAsia="Verdana" w:cs="Verdana"/>
        </w:rPr>
        <w:t>(2022)</w:t>
      </w:r>
      <w:r w:rsidR="67BA8206" w:rsidRPr="2EF5D0EC">
        <w:rPr>
          <w:rFonts w:eastAsia="Verdana" w:cs="Verdana"/>
        </w:rPr>
        <w:t>.</w:t>
      </w:r>
    </w:p>
    <w:p w14:paraId="1A4F866F" w14:textId="57561F6C" w:rsidR="7DB9F2F9" w:rsidRPr="00CD6466"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23">
        <w:r w:rsidR="2FD653F3" w:rsidRPr="2EF5D0EC">
          <w:rPr>
            <w:rStyle w:val="Hyperlink"/>
            <w:rFonts w:eastAsia="Verdana" w:cs="Verdana"/>
          </w:rPr>
          <w:t>Health and Safety Policy</w:t>
        </w:r>
      </w:hyperlink>
      <w:r w:rsidR="0FE5D073" w:rsidRPr="2EF5D0EC">
        <w:rPr>
          <w:rFonts w:eastAsia="Verdana" w:cs="Verdana"/>
        </w:rPr>
        <w:t xml:space="preserve"> (2022)</w:t>
      </w:r>
      <w:r w:rsidR="17D357A3" w:rsidRPr="2EF5D0EC">
        <w:rPr>
          <w:rFonts w:eastAsia="Verdana" w:cs="Verdana"/>
        </w:rPr>
        <w:t>.</w:t>
      </w:r>
    </w:p>
    <w:p w14:paraId="0FE39EC8" w14:textId="344162C3" w:rsidR="7DB9F2F9" w:rsidRPr="00CD6466"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24">
        <w:proofErr w:type="spellStart"/>
        <w:r w:rsidR="2FD653F3" w:rsidRPr="2EF5D0EC">
          <w:rPr>
            <w:rStyle w:val="Hyperlink"/>
            <w:rFonts w:eastAsia="Verdana" w:cs="Verdana"/>
            <w:color w:val="0070C0"/>
          </w:rPr>
          <w:t>Kullik</w:t>
        </w:r>
        <w:proofErr w:type="spellEnd"/>
        <w:r w:rsidR="2FD653F3" w:rsidRPr="2EF5D0EC">
          <w:rPr>
            <w:rStyle w:val="Hyperlink"/>
            <w:rFonts w:eastAsia="Verdana" w:cs="Verdana"/>
            <w:color w:val="0070C0"/>
          </w:rPr>
          <w:t xml:space="preserve"> Lighting and Smudging</w:t>
        </w:r>
      </w:hyperlink>
      <w:r w:rsidR="60B6148C" w:rsidRPr="2EF5D0EC">
        <w:rPr>
          <w:rFonts w:eastAsia="Verdana" w:cs="Verdana"/>
          <w:color w:val="0070C0"/>
        </w:rPr>
        <w:t xml:space="preserve"> </w:t>
      </w:r>
      <w:r w:rsidR="60B6148C" w:rsidRPr="2EF5D0EC">
        <w:rPr>
          <w:rFonts w:eastAsia="Verdana" w:cs="Verdana"/>
        </w:rPr>
        <w:t>(2022)</w:t>
      </w:r>
      <w:r w:rsidR="0B4F24B1" w:rsidRPr="2EF5D0EC">
        <w:rPr>
          <w:rFonts w:eastAsia="Verdana" w:cs="Verdana"/>
        </w:rPr>
        <w:t>.</w:t>
      </w:r>
    </w:p>
    <w:p w14:paraId="06B40463" w14:textId="053888BC" w:rsidR="7FD672B2"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25">
        <w:r w:rsidR="7FD672B2" w:rsidRPr="2EF5D0EC">
          <w:rPr>
            <w:rStyle w:val="Hyperlink"/>
            <w:rFonts w:eastAsia="Verdana" w:cs="Verdana"/>
            <w:color w:val="0070C0"/>
          </w:rPr>
          <w:t>Recruitment and Selection of Non-academic Employees</w:t>
        </w:r>
      </w:hyperlink>
      <w:r w:rsidR="524D2C3E" w:rsidRPr="2EF5D0EC">
        <w:rPr>
          <w:rFonts w:eastAsia="Verdana" w:cs="Verdana"/>
          <w:color w:val="0070C0"/>
        </w:rPr>
        <w:t xml:space="preserve"> </w:t>
      </w:r>
      <w:r w:rsidR="00A131AD">
        <w:rPr>
          <w:rFonts w:eastAsia="Verdana" w:cs="Verdana"/>
          <w:color w:val="0070C0"/>
        </w:rPr>
        <w:t>(</w:t>
      </w:r>
      <w:r w:rsidR="524D2C3E" w:rsidRPr="2EF5D0EC">
        <w:rPr>
          <w:rFonts w:eastAsia="Verdana" w:cs="Verdana"/>
        </w:rPr>
        <w:t>2022)</w:t>
      </w:r>
      <w:r w:rsidR="221C833F" w:rsidRPr="2EF5D0EC">
        <w:rPr>
          <w:rFonts w:eastAsia="Verdana" w:cs="Verdana"/>
        </w:rPr>
        <w:t>.</w:t>
      </w:r>
    </w:p>
    <w:p w14:paraId="7DBBB035" w14:textId="3D11D66E" w:rsidR="7FD672B2"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26">
        <w:r w:rsidR="7FD672B2" w:rsidRPr="2EF5D0EC">
          <w:rPr>
            <w:rStyle w:val="Hyperlink"/>
            <w:rFonts w:eastAsia="Verdana" w:cs="Verdana"/>
            <w:color w:val="0070C0"/>
          </w:rPr>
          <w:t>Research Impacting Indigenous Groups</w:t>
        </w:r>
      </w:hyperlink>
      <w:r w:rsidR="3DCD29F0" w:rsidRPr="2EF5D0EC">
        <w:rPr>
          <w:rFonts w:eastAsia="Verdana" w:cs="Verdana"/>
          <w:color w:val="0070C0"/>
        </w:rPr>
        <w:t xml:space="preserve"> </w:t>
      </w:r>
      <w:r w:rsidR="3DCD29F0" w:rsidRPr="2EF5D0EC">
        <w:rPr>
          <w:rFonts w:eastAsia="Verdana" w:cs="Verdana"/>
        </w:rPr>
        <w:t>(2022)</w:t>
      </w:r>
      <w:r w:rsidR="0C9D72AD" w:rsidRPr="2EF5D0EC">
        <w:rPr>
          <w:rFonts w:eastAsia="Verdana" w:cs="Verdana"/>
        </w:rPr>
        <w:t>.</w:t>
      </w:r>
    </w:p>
    <w:p w14:paraId="398D6A1B" w14:textId="493ABDDC" w:rsidR="7DB9F2F9" w:rsidRPr="00CD6466"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27">
        <w:r w:rsidR="31F20959" w:rsidRPr="2EF5D0EC">
          <w:rPr>
            <w:rStyle w:val="Hyperlink"/>
            <w:rFonts w:eastAsia="Verdana" w:cs="Verdana"/>
            <w:color w:val="0070C0"/>
          </w:rPr>
          <w:t>Respectful Workplace</w:t>
        </w:r>
      </w:hyperlink>
      <w:r w:rsidR="594428ED" w:rsidRPr="2EF5D0EC">
        <w:rPr>
          <w:rFonts w:eastAsia="Verdana" w:cs="Verdana"/>
        </w:rPr>
        <w:t xml:space="preserve"> </w:t>
      </w:r>
      <w:r w:rsidR="4E8AB5A4" w:rsidRPr="2EF5D0EC">
        <w:rPr>
          <w:rFonts w:eastAsia="Verdana" w:cs="Verdana"/>
        </w:rPr>
        <w:t>(2023)</w:t>
      </w:r>
      <w:r w:rsidR="66A22972" w:rsidRPr="2EF5D0EC">
        <w:rPr>
          <w:rFonts w:eastAsia="Verdana" w:cs="Verdana"/>
        </w:rPr>
        <w:t>.</w:t>
      </w:r>
    </w:p>
    <w:p w14:paraId="7837F3F2" w14:textId="161EF3CA" w:rsidR="7DB9F2F9" w:rsidRPr="00CD6466"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28">
        <w:r w:rsidR="2FD653F3" w:rsidRPr="2EF5D0EC">
          <w:rPr>
            <w:rStyle w:val="Hyperlink"/>
            <w:rFonts w:eastAsia="Verdana" w:cs="Verdana"/>
            <w:color w:val="0070C0"/>
          </w:rPr>
          <w:t>Sexual Harassment and Sexual Assault</w:t>
        </w:r>
      </w:hyperlink>
      <w:r w:rsidR="521DD9CD" w:rsidRPr="2EF5D0EC">
        <w:rPr>
          <w:rFonts w:eastAsia="Verdana" w:cs="Verdana"/>
          <w:color w:val="0070C0"/>
        </w:rPr>
        <w:t xml:space="preserve"> </w:t>
      </w:r>
      <w:r w:rsidR="521DD9CD" w:rsidRPr="2EF5D0EC">
        <w:rPr>
          <w:rFonts w:eastAsia="Verdana" w:cs="Verdana"/>
        </w:rPr>
        <w:t>(2022)</w:t>
      </w:r>
      <w:r w:rsidR="7F56868F" w:rsidRPr="2EF5D0EC">
        <w:rPr>
          <w:rFonts w:eastAsia="Verdana" w:cs="Verdana"/>
        </w:rPr>
        <w:t>.</w:t>
      </w:r>
    </w:p>
    <w:p w14:paraId="4562AF30" w14:textId="224E888C" w:rsidR="7DB9F2F9" w:rsidRPr="00CD6466"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29">
        <w:r w:rsidR="2FD653F3" w:rsidRPr="2EF5D0EC">
          <w:rPr>
            <w:rStyle w:val="Hyperlink"/>
            <w:rFonts w:eastAsia="Verdana" w:cs="Verdana"/>
            <w:color w:val="0070C0"/>
          </w:rPr>
          <w:t>Student Employment</w:t>
        </w:r>
      </w:hyperlink>
      <w:r w:rsidR="4697802F" w:rsidRPr="2EF5D0EC">
        <w:rPr>
          <w:rFonts w:eastAsia="Verdana" w:cs="Verdana"/>
          <w:color w:val="0070C0"/>
        </w:rPr>
        <w:t xml:space="preserve"> </w:t>
      </w:r>
      <w:r w:rsidR="4697802F" w:rsidRPr="2EF5D0EC">
        <w:rPr>
          <w:rFonts w:eastAsia="Verdana" w:cs="Verdana"/>
        </w:rPr>
        <w:t>(2022)</w:t>
      </w:r>
      <w:r w:rsidR="6FE57E15" w:rsidRPr="2EF5D0EC">
        <w:rPr>
          <w:rFonts w:eastAsia="Verdana" w:cs="Verdana"/>
        </w:rPr>
        <w:t>.</w:t>
      </w:r>
    </w:p>
    <w:p w14:paraId="60C23795" w14:textId="2F79D121" w:rsidR="7DB9F2F9" w:rsidRPr="00CD6466"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30">
        <w:r w:rsidR="2FD653F3" w:rsidRPr="2EF5D0EC">
          <w:rPr>
            <w:rStyle w:val="Hyperlink"/>
            <w:rFonts w:eastAsia="Verdana" w:cs="Verdana"/>
            <w:color w:val="0070C0"/>
          </w:rPr>
          <w:t>Supporting and Accommodating Breastfeeding</w:t>
        </w:r>
      </w:hyperlink>
      <w:r w:rsidR="5F68965B" w:rsidRPr="2EF5D0EC">
        <w:rPr>
          <w:rFonts w:eastAsia="Verdana" w:cs="Verdana"/>
          <w:color w:val="0070C0"/>
        </w:rPr>
        <w:t xml:space="preserve"> </w:t>
      </w:r>
      <w:r w:rsidR="5F68965B" w:rsidRPr="2EF5D0EC">
        <w:rPr>
          <w:rFonts w:eastAsia="Verdana" w:cs="Verdana"/>
        </w:rPr>
        <w:t>(2022)</w:t>
      </w:r>
      <w:r w:rsidR="03BC8A04" w:rsidRPr="2EF5D0EC">
        <w:rPr>
          <w:rFonts w:eastAsia="Verdana" w:cs="Verdana"/>
        </w:rPr>
        <w:t>.</w:t>
      </w:r>
    </w:p>
    <w:p w14:paraId="0615D6F1" w14:textId="06B1E0AE" w:rsidR="7DB9F2F9" w:rsidRPr="00CD6466"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color w:val="0070C0"/>
        </w:rPr>
      </w:pPr>
      <w:hyperlink r:id="rId31">
        <w:r w:rsidR="2FD653F3" w:rsidRPr="2EF5D0EC">
          <w:rPr>
            <w:rStyle w:val="Hyperlink"/>
            <w:rFonts w:eastAsia="Verdana" w:cs="Verdana"/>
            <w:color w:val="0070C0"/>
          </w:rPr>
          <w:t>Privacy</w:t>
        </w:r>
      </w:hyperlink>
      <w:r w:rsidR="54F14C08" w:rsidRPr="2EF5D0EC">
        <w:rPr>
          <w:rFonts w:eastAsia="Verdana" w:cs="Verdana"/>
          <w:color w:val="0070C0"/>
        </w:rPr>
        <w:t xml:space="preserve"> </w:t>
      </w:r>
      <w:r w:rsidR="54F14C08" w:rsidRPr="2EF5D0EC">
        <w:rPr>
          <w:rFonts w:eastAsia="Verdana" w:cs="Verdana"/>
        </w:rPr>
        <w:t>(2023)</w:t>
      </w:r>
      <w:r w:rsidR="28D68558" w:rsidRPr="2EF5D0EC">
        <w:rPr>
          <w:rFonts w:eastAsia="Verdana" w:cs="Verdana"/>
        </w:rPr>
        <w:t>.</w:t>
      </w:r>
    </w:p>
    <w:p w14:paraId="490E0105" w14:textId="77777777" w:rsidR="00C43DD0" w:rsidRDefault="002244E8" w:rsidP="00A131AD">
      <w:pPr>
        <w:pStyle w:val="NormalWeb"/>
        <w:numPr>
          <w:ilvl w:val="0"/>
          <w:numId w:val="18"/>
        </w:numPr>
        <w:shd w:val="clear" w:color="auto" w:fill="FFFFFF" w:themeFill="background1"/>
        <w:spacing w:before="0" w:beforeAutospacing="0" w:after="0" w:afterAutospacing="0" w:line="360" w:lineRule="auto"/>
        <w:rPr>
          <w:rFonts w:eastAsia="Verdana" w:cs="Verdana"/>
        </w:rPr>
      </w:pPr>
      <w:hyperlink r:id="rId32">
        <w:r w:rsidR="41ADF737" w:rsidRPr="68720848">
          <w:rPr>
            <w:rStyle w:val="Hyperlink"/>
            <w:rFonts w:eastAsia="Verdana" w:cs="Verdana"/>
            <w:color w:val="0070C0"/>
          </w:rPr>
          <w:t>Workplace Accommodation</w:t>
        </w:r>
      </w:hyperlink>
      <w:r w:rsidR="3F156EE2" w:rsidRPr="68720848">
        <w:rPr>
          <w:rFonts w:eastAsia="Verdana" w:cs="Verdana"/>
          <w:color w:val="0070C0"/>
        </w:rPr>
        <w:t xml:space="preserve"> </w:t>
      </w:r>
      <w:r w:rsidR="3F156EE2" w:rsidRPr="68720848">
        <w:rPr>
          <w:rFonts w:eastAsia="Verdana" w:cs="Verdana"/>
        </w:rPr>
        <w:t>(2021)</w:t>
      </w:r>
      <w:r w:rsidR="48013765" w:rsidRPr="68720848">
        <w:rPr>
          <w:rFonts w:eastAsia="Verdana" w:cs="Verdana"/>
        </w:rPr>
        <w:t>.</w:t>
      </w:r>
    </w:p>
    <w:p w14:paraId="7E064F8C" w14:textId="135CD1A3" w:rsidR="68720848" w:rsidRDefault="68720848">
      <w:r>
        <w:br w:type="page"/>
      </w:r>
    </w:p>
    <w:p w14:paraId="0415B624" w14:textId="3949FDC6" w:rsidR="7DB9F2F9" w:rsidRPr="00C43DD0" w:rsidRDefault="15D0857D" w:rsidP="00B551E0">
      <w:pPr>
        <w:pStyle w:val="Heading2"/>
        <w:rPr>
          <w:color w:val="0070C0"/>
          <w:sz w:val="28"/>
          <w:szCs w:val="28"/>
        </w:rPr>
      </w:pPr>
      <w:bookmarkStart w:id="138" w:name="_Toc153721633"/>
      <w:r w:rsidRPr="00C43DD0">
        <w:rPr>
          <w:rStyle w:val="normaltextrun"/>
          <w:rFonts w:eastAsia="Verdana" w:cs="Verdana"/>
        </w:rPr>
        <w:lastRenderedPageBreak/>
        <w:t>Achievements to Date</w:t>
      </w:r>
      <w:bookmarkEnd w:id="138"/>
    </w:p>
    <w:p w14:paraId="67BDDBA4" w14:textId="37EFAB0D" w:rsidR="7DB9F2F9" w:rsidRPr="00CD6466" w:rsidRDefault="52AA22CB" w:rsidP="00EE131A">
      <w:pPr>
        <w:spacing w:line="276" w:lineRule="auto"/>
        <w:rPr>
          <w:rFonts w:eastAsia="Verdana" w:cs="Verdana"/>
          <w:color w:val="000000" w:themeColor="text1"/>
          <w:highlight w:val="yellow"/>
        </w:rPr>
      </w:pPr>
      <w:r w:rsidRPr="2EF5D0EC">
        <w:rPr>
          <w:rFonts w:eastAsia="Verdana" w:cs="Verdana"/>
          <w:color w:val="000000" w:themeColor="text1"/>
        </w:rPr>
        <w:t xml:space="preserve">Since the </w:t>
      </w:r>
      <w:r w:rsidR="0FC3B00A" w:rsidRPr="2EF5D0EC">
        <w:rPr>
          <w:rFonts w:eastAsia="Verdana" w:cs="Verdana"/>
          <w:color w:val="000000" w:themeColor="text1"/>
        </w:rPr>
        <w:t xml:space="preserve">Accessibility </w:t>
      </w:r>
      <w:r w:rsidRPr="2EF5D0EC">
        <w:rPr>
          <w:rFonts w:eastAsia="Verdana" w:cs="Verdana"/>
          <w:color w:val="000000" w:themeColor="text1"/>
        </w:rPr>
        <w:t>Act</w:t>
      </w:r>
      <w:r w:rsidR="5175F90D" w:rsidRPr="2EF5D0EC">
        <w:rPr>
          <w:rFonts w:eastAsia="Verdana" w:cs="Verdana"/>
          <w:color w:val="000000" w:themeColor="text1"/>
        </w:rPr>
        <w:t xml:space="preserve"> of Newfoundland and Labrador</w:t>
      </w:r>
      <w:r w:rsidRPr="2EF5D0EC">
        <w:rPr>
          <w:rFonts w:eastAsia="Verdana" w:cs="Verdana"/>
          <w:color w:val="000000" w:themeColor="text1"/>
        </w:rPr>
        <w:t xml:space="preserve"> became law in 2021,</w:t>
      </w:r>
      <w:r w:rsidR="393CE00E" w:rsidRPr="2EF5D0EC">
        <w:rPr>
          <w:rFonts w:eastAsia="Verdana" w:cs="Verdana"/>
          <w:color w:val="000000" w:themeColor="text1"/>
        </w:rPr>
        <w:t xml:space="preserve"> Memorial has </w:t>
      </w:r>
      <w:r w:rsidR="70EDC3B3" w:rsidRPr="2EF5D0EC">
        <w:rPr>
          <w:rFonts w:eastAsia="Verdana" w:cs="Verdana"/>
          <w:color w:val="000000" w:themeColor="text1"/>
        </w:rPr>
        <w:t xml:space="preserve">continued to </w:t>
      </w:r>
      <w:r w:rsidR="393CE00E" w:rsidRPr="2EF5D0EC">
        <w:rPr>
          <w:rFonts w:eastAsia="Verdana" w:cs="Verdana"/>
          <w:color w:val="000000" w:themeColor="text1"/>
        </w:rPr>
        <w:t>undertake significant work around accessibility.</w:t>
      </w:r>
      <w:r w:rsidR="7F488946" w:rsidRPr="2EF5D0EC">
        <w:rPr>
          <w:rFonts w:eastAsia="Verdana" w:cs="Verdana"/>
          <w:color w:val="000000" w:themeColor="text1"/>
        </w:rPr>
        <w:t xml:space="preserve"> </w:t>
      </w:r>
      <w:r w:rsidR="3F81DC2D" w:rsidRPr="2EF5D0EC">
        <w:rPr>
          <w:rFonts w:eastAsia="Verdana" w:cs="Verdana"/>
          <w:color w:val="000000" w:themeColor="text1"/>
        </w:rPr>
        <w:t xml:space="preserve">Throughout </w:t>
      </w:r>
      <w:r w:rsidR="1E7D322E" w:rsidRPr="2EF5D0EC">
        <w:rPr>
          <w:rFonts w:eastAsia="Verdana" w:cs="Verdana"/>
          <w:color w:val="000000" w:themeColor="text1"/>
        </w:rPr>
        <w:t>consultations</w:t>
      </w:r>
      <w:r w:rsidR="3F81DC2D" w:rsidRPr="2EF5D0EC">
        <w:rPr>
          <w:rFonts w:eastAsia="Verdana" w:cs="Verdana"/>
          <w:color w:val="000000" w:themeColor="text1"/>
        </w:rPr>
        <w:t xml:space="preserve"> various barriers to accessibility were identified by both internal and external stakeholders. </w:t>
      </w:r>
      <w:r w:rsidR="70152B1C" w:rsidRPr="2EF5D0EC">
        <w:rPr>
          <w:rFonts w:eastAsia="Verdana" w:cs="Verdana"/>
          <w:color w:val="000000" w:themeColor="text1"/>
        </w:rPr>
        <w:t>These</w:t>
      </w:r>
      <w:r w:rsidR="3F81DC2D" w:rsidRPr="2EF5D0EC">
        <w:rPr>
          <w:rFonts w:eastAsia="Verdana" w:cs="Verdana"/>
          <w:color w:val="000000" w:themeColor="text1"/>
        </w:rPr>
        <w:t xml:space="preserve"> barriers </w:t>
      </w:r>
      <w:r w:rsidR="247DD4A6" w:rsidRPr="2EF5D0EC">
        <w:rPr>
          <w:rFonts w:eastAsia="Verdana" w:cs="Verdana"/>
          <w:color w:val="000000" w:themeColor="text1"/>
        </w:rPr>
        <w:t xml:space="preserve">are </w:t>
      </w:r>
      <w:r w:rsidR="3F81DC2D" w:rsidRPr="2EF5D0EC">
        <w:rPr>
          <w:rFonts w:eastAsia="Verdana" w:cs="Verdana"/>
          <w:color w:val="000000" w:themeColor="text1"/>
        </w:rPr>
        <w:t xml:space="preserve">in areas related to: </w:t>
      </w:r>
      <w:r w:rsidR="20209DF3" w:rsidRPr="2EF5D0EC">
        <w:rPr>
          <w:rFonts w:eastAsia="Verdana" w:cs="Verdana"/>
          <w:color w:val="000000" w:themeColor="text1"/>
        </w:rPr>
        <w:t xml:space="preserve">1. </w:t>
      </w:r>
      <w:r w:rsidR="3F81DC2D" w:rsidRPr="2EF5D0EC">
        <w:rPr>
          <w:rFonts w:eastAsia="Verdana" w:cs="Verdana"/>
          <w:color w:val="000000" w:themeColor="text1"/>
        </w:rPr>
        <w:t xml:space="preserve">the built environment and maintenance of the built environment, </w:t>
      </w:r>
      <w:r w:rsidR="2037F676" w:rsidRPr="2EF5D0EC">
        <w:rPr>
          <w:rFonts w:eastAsia="Verdana" w:cs="Verdana"/>
          <w:color w:val="000000" w:themeColor="text1"/>
        </w:rPr>
        <w:t xml:space="preserve">2. </w:t>
      </w:r>
      <w:r w:rsidR="3F81DC2D" w:rsidRPr="2EF5D0EC">
        <w:rPr>
          <w:rFonts w:eastAsia="Verdana" w:cs="Verdana"/>
          <w:color w:val="000000" w:themeColor="text1"/>
        </w:rPr>
        <w:t xml:space="preserve">education, training and skills development, </w:t>
      </w:r>
      <w:r w:rsidR="274D7999" w:rsidRPr="2EF5D0EC">
        <w:rPr>
          <w:rFonts w:eastAsia="Verdana" w:cs="Verdana"/>
          <w:color w:val="000000" w:themeColor="text1"/>
        </w:rPr>
        <w:t xml:space="preserve">3. </w:t>
      </w:r>
      <w:r w:rsidR="3F81DC2D" w:rsidRPr="2EF5D0EC">
        <w:rPr>
          <w:rFonts w:eastAsia="Verdana" w:cs="Verdana"/>
          <w:color w:val="000000" w:themeColor="text1"/>
        </w:rPr>
        <w:t>policy</w:t>
      </w:r>
      <w:r w:rsidR="715D7227" w:rsidRPr="2EF5D0EC">
        <w:rPr>
          <w:rFonts w:eastAsia="Verdana" w:cs="Verdana"/>
          <w:color w:val="000000" w:themeColor="text1"/>
        </w:rPr>
        <w:t xml:space="preserve"> and practice, and </w:t>
      </w:r>
      <w:r w:rsidR="63A3FCE6" w:rsidRPr="2EF5D0EC">
        <w:rPr>
          <w:rFonts w:eastAsia="Verdana" w:cs="Verdana"/>
          <w:color w:val="000000" w:themeColor="text1"/>
        </w:rPr>
        <w:t xml:space="preserve">4. </w:t>
      </w:r>
      <w:r w:rsidR="715D7227" w:rsidRPr="2EF5D0EC">
        <w:rPr>
          <w:rFonts w:eastAsia="Verdana" w:cs="Verdana"/>
          <w:color w:val="000000" w:themeColor="text1"/>
        </w:rPr>
        <w:t xml:space="preserve">resources. </w:t>
      </w:r>
      <w:r w:rsidR="7FC6F022" w:rsidRPr="2EF5D0EC">
        <w:rPr>
          <w:rFonts w:eastAsia="Verdana" w:cs="Verdana"/>
          <w:color w:val="000000" w:themeColor="text1"/>
        </w:rPr>
        <w:t xml:space="preserve">We requested all units across all campuses </w:t>
      </w:r>
      <w:r w:rsidR="14EC6901" w:rsidRPr="2EF5D0EC">
        <w:rPr>
          <w:rFonts w:eastAsia="Verdana" w:cs="Verdana"/>
          <w:color w:val="000000" w:themeColor="text1"/>
        </w:rPr>
        <w:t xml:space="preserve">of Memorial University </w:t>
      </w:r>
      <w:r w:rsidR="7FC6F022" w:rsidRPr="2EF5D0EC">
        <w:rPr>
          <w:rFonts w:eastAsia="Verdana" w:cs="Verdana"/>
          <w:color w:val="000000" w:themeColor="text1"/>
        </w:rPr>
        <w:t xml:space="preserve">report on accessibility achievements to date. As a result </w:t>
      </w:r>
      <w:r w:rsidR="41E9D471" w:rsidRPr="2EF5D0EC">
        <w:rPr>
          <w:rFonts w:eastAsia="Verdana" w:cs="Verdana"/>
          <w:color w:val="000000" w:themeColor="text1"/>
        </w:rPr>
        <w:t>of this request</w:t>
      </w:r>
      <w:r w:rsidR="25375623" w:rsidRPr="2EF5D0EC">
        <w:rPr>
          <w:rFonts w:eastAsia="Verdana" w:cs="Verdana"/>
          <w:color w:val="000000" w:themeColor="text1"/>
        </w:rPr>
        <w:t>,</w:t>
      </w:r>
      <w:r w:rsidR="41E9D471" w:rsidRPr="2EF5D0EC">
        <w:rPr>
          <w:rFonts w:eastAsia="Verdana" w:cs="Verdana"/>
          <w:color w:val="000000" w:themeColor="text1"/>
        </w:rPr>
        <w:t xml:space="preserve"> we </w:t>
      </w:r>
      <w:r w:rsidR="6F4969EA" w:rsidRPr="2EF5D0EC">
        <w:rPr>
          <w:rFonts w:eastAsia="Verdana" w:cs="Verdana"/>
          <w:color w:val="000000" w:themeColor="text1"/>
        </w:rPr>
        <w:t>summarize</w:t>
      </w:r>
      <w:r w:rsidR="6B39AC58" w:rsidRPr="2EF5D0EC">
        <w:rPr>
          <w:rFonts w:eastAsia="Verdana" w:cs="Verdana"/>
          <w:color w:val="000000" w:themeColor="text1"/>
        </w:rPr>
        <w:t>d</w:t>
      </w:r>
      <w:r w:rsidR="6F4969EA" w:rsidRPr="2EF5D0EC">
        <w:rPr>
          <w:rFonts w:eastAsia="Verdana" w:cs="Verdana"/>
          <w:color w:val="000000" w:themeColor="text1"/>
        </w:rPr>
        <w:t xml:space="preserve"> </w:t>
      </w:r>
      <w:hyperlink r:id="rId33" w:history="1">
        <w:r w:rsidR="6F4969EA" w:rsidRPr="00E0660E">
          <w:rPr>
            <w:rStyle w:val="Hyperlink"/>
            <w:rFonts w:eastAsia="Verdana" w:cs="Verdana"/>
          </w:rPr>
          <w:t>Memorial’s</w:t>
        </w:r>
        <w:r w:rsidR="41E9D471" w:rsidRPr="00E0660E">
          <w:rPr>
            <w:rStyle w:val="Hyperlink"/>
            <w:rFonts w:eastAsia="Verdana" w:cs="Verdana"/>
          </w:rPr>
          <w:t xml:space="preserve"> achievements</w:t>
        </w:r>
      </w:hyperlink>
      <w:r w:rsidR="41E9D471" w:rsidRPr="2EF5D0EC">
        <w:rPr>
          <w:rFonts w:eastAsia="Verdana" w:cs="Verdana"/>
          <w:color w:val="000000" w:themeColor="text1"/>
        </w:rPr>
        <w:t xml:space="preserve"> that show progress in many </w:t>
      </w:r>
      <w:r w:rsidR="00EE2E48">
        <w:rPr>
          <w:rFonts w:eastAsia="Verdana" w:cs="Verdana"/>
          <w:color w:val="000000" w:themeColor="text1"/>
        </w:rPr>
        <w:t xml:space="preserve">of our focus </w:t>
      </w:r>
      <w:r w:rsidR="41E9D471" w:rsidRPr="2EF5D0EC">
        <w:rPr>
          <w:rFonts w:eastAsia="Verdana" w:cs="Verdana"/>
          <w:color w:val="000000" w:themeColor="text1"/>
        </w:rPr>
        <w:t xml:space="preserve">areas. </w:t>
      </w:r>
      <w:r w:rsidR="7CDBB1EF" w:rsidRPr="2EF5D0EC">
        <w:rPr>
          <w:rFonts w:eastAsia="Verdana" w:cs="Verdana"/>
          <w:color w:val="000000" w:themeColor="text1"/>
        </w:rPr>
        <w:t xml:space="preserve">We will continue to update these achievements as we progress further in all areas of accessibility. </w:t>
      </w:r>
    </w:p>
    <w:p w14:paraId="67A9CDF1" w14:textId="649152C9" w:rsidR="7DB9F2F9" w:rsidRPr="00CD6466" w:rsidRDefault="7DB9F2F9" w:rsidP="68720848">
      <w:pPr>
        <w:spacing w:line="276" w:lineRule="auto"/>
        <w:rPr>
          <w:rFonts w:eastAsia="Verdana" w:cs="Verdana"/>
          <w:color w:val="000000" w:themeColor="text1"/>
          <w:sz w:val="20"/>
          <w:szCs w:val="20"/>
          <w:highlight w:val="yellow"/>
        </w:rPr>
      </w:pPr>
    </w:p>
    <w:p w14:paraId="0246B84A" w14:textId="2140DC88" w:rsidR="7DB9F2F9" w:rsidRPr="00B551E0" w:rsidRDefault="350EFFD6" w:rsidP="00B551E0">
      <w:pPr>
        <w:pStyle w:val="Heading2"/>
      </w:pPr>
      <w:bookmarkStart w:id="139" w:name="_Toc1037257471"/>
      <w:bookmarkStart w:id="140" w:name="_Toc132846119"/>
      <w:bookmarkStart w:id="141" w:name="_Toc794932802"/>
      <w:bookmarkStart w:id="142" w:name="_Toc604660606"/>
      <w:bookmarkStart w:id="143" w:name="_Toc175090539"/>
      <w:bookmarkStart w:id="144" w:name="_Toc603923775"/>
      <w:bookmarkStart w:id="145" w:name="_Toc1098750160"/>
      <w:bookmarkStart w:id="146" w:name="_Toc2091777937"/>
      <w:bookmarkStart w:id="147" w:name="_Toc902451432"/>
      <w:bookmarkStart w:id="148" w:name="_Toc1464270438"/>
      <w:bookmarkStart w:id="149" w:name="_Toc1588616775"/>
      <w:bookmarkStart w:id="150" w:name="_Toc352146459"/>
      <w:bookmarkStart w:id="151" w:name="_Toc2144807722"/>
      <w:bookmarkStart w:id="152" w:name="_Toc1656213791"/>
      <w:bookmarkStart w:id="153" w:name="_Toc1357670839"/>
      <w:bookmarkStart w:id="154" w:name="_Toc1197657117"/>
      <w:bookmarkStart w:id="155" w:name="_Toc813108631"/>
      <w:bookmarkStart w:id="156" w:name="_Toc129995945"/>
      <w:bookmarkStart w:id="157" w:name="_Toc2022084037"/>
      <w:bookmarkStart w:id="158" w:name="_Toc475349348"/>
      <w:bookmarkStart w:id="159" w:name="_Toc455110248"/>
      <w:bookmarkStart w:id="160" w:name="_Toc844685871"/>
      <w:bookmarkStart w:id="161" w:name="_Toc1521603793"/>
      <w:bookmarkStart w:id="162" w:name="_Toc1232873958"/>
      <w:bookmarkStart w:id="163" w:name="_Toc817946654"/>
      <w:bookmarkStart w:id="164" w:name="_Toc1370618410"/>
      <w:bookmarkStart w:id="165" w:name="_Toc1098468701"/>
      <w:bookmarkStart w:id="166" w:name="_Toc1397935837"/>
      <w:bookmarkStart w:id="167" w:name="_Toc718018115"/>
      <w:bookmarkStart w:id="168" w:name="_Toc1612167560"/>
      <w:bookmarkStart w:id="169" w:name="_Toc565932377"/>
      <w:bookmarkStart w:id="170" w:name="_Toc21458245"/>
      <w:bookmarkStart w:id="171" w:name="_Toc948015716"/>
      <w:bookmarkStart w:id="172" w:name="_Toc1930012797"/>
      <w:bookmarkStart w:id="173" w:name="_Toc1576352147"/>
      <w:bookmarkStart w:id="174" w:name="_Toc1071340212"/>
      <w:bookmarkStart w:id="175" w:name="_Toc754931543"/>
      <w:bookmarkStart w:id="176" w:name="_Toc1867574555"/>
      <w:bookmarkStart w:id="177" w:name="_Toc1015101663"/>
      <w:bookmarkStart w:id="178" w:name="_Toc1292284204"/>
      <w:bookmarkStart w:id="179" w:name="_Toc1639151888"/>
      <w:bookmarkStart w:id="180" w:name="_Toc326175031"/>
      <w:bookmarkStart w:id="181" w:name="_Toc2014882667"/>
      <w:bookmarkStart w:id="182" w:name="_Toc1100395387"/>
      <w:bookmarkStart w:id="183" w:name="_Toc1802281937"/>
      <w:bookmarkStart w:id="184" w:name="_Toc1671464375"/>
      <w:bookmarkStart w:id="185" w:name="_Toc1499739533"/>
      <w:bookmarkStart w:id="186" w:name="_Toc1752374532"/>
      <w:bookmarkStart w:id="187" w:name="_Toc1962798281"/>
      <w:bookmarkStart w:id="188" w:name="_Toc2049835519"/>
      <w:bookmarkStart w:id="189" w:name="_Toc482578625"/>
      <w:bookmarkStart w:id="190" w:name="_Toc358807403"/>
      <w:bookmarkStart w:id="191" w:name="_Toc1456755834"/>
      <w:bookmarkStart w:id="192" w:name="_Toc5650809"/>
      <w:bookmarkStart w:id="193" w:name="_Toc477544472"/>
      <w:bookmarkStart w:id="194" w:name="_Toc1695837309"/>
      <w:bookmarkStart w:id="195" w:name="_Toc1986422415"/>
      <w:bookmarkStart w:id="196" w:name="_Toc1157334809"/>
      <w:bookmarkStart w:id="197" w:name="_Toc1202682744"/>
      <w:bookmarkStart w:id="198" w:name="_Toc404330930"/>
      <w:bookmarkStart w:id="199" w:name="_Toc967853565"/>
      <w:bookmarkStart w:id="200" w:name="_Toc2018356353"/>
      <w:bookmarkStart w:id="201" w:name="_Toc37239403"/>
      <w:bookmarkStart w:id="202" w:name="_Toc977418403"/>
      <w:bookmarkStart w:id="203" w:name="_Toc153530526"/>
      <w:bookmarkStart w:id="204" w:name="_Toc153721634"/>
      <w:r w:rsidRPr="00B551E0">
        <w:t>Accessibility Goals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D6C0A55" w14:textId="2477A7FD" w:rsidR="7DB9F2F9" w:rsidRPr="00B551E0" w:rsidRDefault="2CB978E4" w:rsidP="00B551E0">
      <w:pPr>
        <w:pStyle w:val="Heading3"/>
      </w:pPr>
      <w:bookmarkStart w:id="205" w:name="_Toc153721635"/>
      <w:r w:rsidRPr="00B551E0">
        <w:t>Existing</w:t>
      </w:r>
      <w:r w:rsidR="6E1493B2" w:rsidRPr="00B551E0">
        <w:t xml:space="preserve"> Goals</w:t>
      </w:r>
      <w:bookmarkEnd w:id="205"/>
    </w:p>
    <w:p w14:paraId="7375363B" w14:textId="283E64E1" w:rsidR="7DB9F2F9" w:rsidRPr="00CD6466" w:rsidRDefault="7F6740C3" w:rsidP="68720848">
      <w:pPr>
        <w:pStyle w:val="paragraph"/>
        <w:spacing w:before="120" w:beforeAutospacing="0" w:line="276" w:lineRule="auto"/>
        <w:ind w:left="630" w:hanging="630"/>
        <w:rPr>
          <w:rFonts w:eastAsia="Verdana" w:cs="Verdana"/>
          <w:color w:val="000000" w:themeColor="text1"/>
          <w:lang w:val="en-US"/>
        </w:rPr>
      </w:pPr>
      <w:r w:rsidRPr="68720848">
        <w:rPr>
          <w:rFonts w:eastAsia="Verdana" w:cs="Verdana"/>
          <w:color w:val="000000" w:themeColor="text1"/>
          <w:lang w:val="en-US"/>
        </w:rPr>
        <w:t xml:space="preserve">As noted in the Transforming Our Horizons Strategic Plan:  </w:t>
      </w:r>
      <w:r w:rsidR="2E850939">
        <w:br/>
      </w:r>
      <w:r w:rsidR="2109BEAD" w:rsidRPr="00C36EAE">
        <w:rPr>
          <w:rFonts w:eastAsia="Verdana" w:cs="Verdana"/>
          <w:iCs/>
          <w:color w:val="000000" w:themeColor="text1"/>
          <w:lang w:val="en-US"/>
        </w:rPr>
        <w:t>“Memorial’s future lies in a culture where equity, inclusion and accessibility</w:t>
      </w:r>
      <w:r w:rsidR="2109BEAD" w:rsidRPr="00C36EAE">
        <w:rPr>
          <w:rFonts w:eastAsia="Verdana" w:cs="Verdana"/>
          <w:color w:val="000000" w:themeColor="text1"/>
          <w:lang w:val="en-US"/>
        </w:rPr>
        <w:t xml:space="preserve"> </w:t>
      </w:r>
      <w:r w:rsidR="2109BEAD" w:rsidRPr="00C36EAE">
        <w:rPr>
          <w:rFonts w:eastAsia="Verdana" w:cs="Verdana"/>
          <w:iCs/>
          <w:color w:val="000000" w:themeColor="text1"/>
          <w:lang w:val="en-US"/>
        </w:rPr>
        <w:t>are embedded into the very fabric and physical structures of all we offer. We</w:t>
      </w:r>
      <w:r w:rsidR="2109BEAD" w:rsidRPr="00C36EAE">
        <w:rPr>
          <w:rFonts w:eastAsia="Verdana" w:cs="Verdana"/>
          <w:color w:val="000000" w:themeColor="text1"/>
          <w:lang w:val="en-US"/>
        </w:rPr>
        <w:t xml:space="preserve"> </w:t>
      </w:r>
      <w:r w:rsidR="2109BEAD" w:rsidRPr="00C36EAE">
        <w:rPr>
          <w:rFonts w:eastAsia="Verdana" w:cs="Verdana"/>
          <w:iCs/>
          <w:color w:val="000000" w:themeColor="text1"/>
          <w:lang w:val="en-US"/>
        </w:rPr>
        <w:t>are intentional and deliberate in our commitment towards equity, inclusion,</w:t>
      </w:r>
      <w:r w:rsidR="63A80167" w:rsidRPr="00C36EAE">
        <w:rPr>
          <w:rFonts w:eastAsia="Verdana" w:cs="Verdana"/>
          <w:iCs/>
          <w:color w:val="000000" w:themeColor="text1"/>
          <w:lang w:val="en-US"/>
        </w:rPr>
        <w:t xml:space="preserve"> </w:t>
      </w:r>
      <w:r w:rsidR="2109BEAD" w:rsidRPr="00C36EAE">
        <w:rPr>
          <w:rFonts w:eastAsia="Verdana" w:cs="Verdana"/>
          <w:iCs/>
          <w:color w:val="000000" w:themeColor="text1"/>
          <w:lang w:val="en-US"/>
        </w:rPr>
        <w:t>anti</w:t>
      </w:r>
      <w:r w:rsidR="279AFF84" w:rsidRPr="00C36EAE">
        <w:rPr>
          <w:rFonts w:eastAsia="Verdana" w:cs="Verdana"/>
          <w:iCs/>
          <w:color w:val="000000" w:themeColor="text1"/>
          <w:lang w:val="en-US"/>
        </w:rPr>
        <w:t>-</w:t>
      </w:r>
      <w:r w:rsidR="2109BEAD" w:rsidRPr="00C36EAE">
        <w:rPr>
          <w:rFonts w:eastAsia="Verdana" w:cs="Verdana"/>
          <w:iCs/>
          <w:color w:val="000000" w:themeColor="text1"/>
          <w:lang w:val="en-US"/>
        </w:rPr>
        <w:t>racism,</w:t>
      </w:r>
      <w:r w:rsidR="2109BEAD" w:rsidRPr="00C36EAE">
        <w:rPr>
          <w:rFonts w:eastAsia="Verdana" w:cs="Verdana"/>
          <w:color w:val="000000" w:themeColor="text1"/>
          <w:lang w:val="en-US"/>
        </w:rPr>
        <w:t xml:space="preserve"> </w:t>
      </w:r>
      <w:r w:rsidR="2109BEAD" w:rsidRPr="00C36EAE">
        <w:rPr>
          <w:rFonts w:eastAsia="Verdana" w:cs="Verdana"/>
          <w:iCs/>
          <w:color w:val="000000" w:themeColor="text1"/>
          <w:lang w:val="en-US"/>
        </w:rPr>
        <w:t>Indigenization, decolonization and reconciliation. We must continuously</w:t>
      </w:r>
      <w:r w:rsidR="2109BEAD" w:rsidRPr="00C36EAE">
        <w:rPr>
          <w:rFonts w:eastAsia="Verdana" w:cs="Verdana"/>
          <w:color w:val="000000" w:themeColor="text1"/>
          <w:lang w:val="en-US"/>
        </w:rPr>
        <w:t xml:space="preserve"> </w:t>
      </w:r>
      <w:r w:rsidR="2109BEAD" w:rsidRPr="00C36EAE">
        <w:rPr>
          <w:rFonts w:eastAsia="Verdana" w:cs="Verdana"/>
          <w:iCs/>
          <w:color w:val="000000" w:themeColor="text1"/>
          <w:lang w:val="en-US"/>
        </w:rPr>
        <w:t>act against discrimination in all its forms, including racial discrimination, anti-Black racism, gender identity discrimination, sexual orientation discrimination</w:t>
      </w:r>
      <w:r w:rsidR="2109BEAD" w:rsidRPr="00C36EAE">
        <w:rPr>
          <w:rFonts w:eastAsia="Verdana" w:cs="Verdana"/>
          <w:color w:val="000000" w:themeColor="text1"/>
          <w:lang w:val="en-US"/>
        </w:rPr>
        <w:t xml:space="preserve"> </w:t>
      </w:r>
      <w:r w:rsidR="2109BEAD" w:rsidRPr="00C36EAE">
        <w:rPr>
          <w:rFonts w:eastAsia="Verdana" w:cs="Verdana"/>
          <w:iCs/>
          <w:color w:val="000000" w:themeColor="text1"/>
          <w:lang w:val="en-US"/>
        </w:rPr>
        <w:t>and disability discrimination. We stand for the acceptance of all people.”</w:t>
      </w:r>
      <w:r w:rsidR="2109BEAD" w:rsidRPr="68720848">
        <w:rPr>
          <w:rFonts w:eastAsia="Verdana" w:cs="Verdana"/>
          <w:color w:val="000000" w:themeColor="text1"/>
          <w:lang w:val="en-US"/>
        </w:rPr>
        <w:t xml:space="preserve"> </w:t>
      </w:r>
      <w:r w:rsidR="2E850939">
        <w:br/>
      </w:r>
      <w:r w:rsidR="2109BEAD" w:rsidRPr="68720848">
        <w:rPr>
          <w:rFonts w:eastAsia="Verdana" w:cs="Verdana"/>
          <w:color w:val="000000" w:themeColor="text1"/>
          <w:lang w:val="en-US"/>
        </w:rPr>
        <w:t>(</w:t>
      </w:r>
      <w:hyperlink r:id="rId34">
        <w:r w:rsidR="2109BEAD" w:rsidRPr="68720848">
          <w:rPr>
            <w:rStyle w:val="Hyperlink"/>
            <w:rFonts w:eastAsia="Verdana" w:cs="Verdana"/>
            <w:lang w:val="en-US"/>
          </w:rPr>
          <w:t>Transforming our Horizons 2021-2026</w:t>
        </w:r>
        <w:r w:rsidR="487191A2" w:rsidRPr="68720848">
          <w:rPr>
            <w:rStyle w:val="Hyperlink"/>
            <w:rFonts w:eastAsia="Verdana" w:cs="Verdana"/>
            <w:lang w:val="en-US"/>
          </w:rPr>
          <w:t>,</w:t>
        </w:r>
      </w:hyperlink>
      <w:r w:rsidR="487191A2" w:rsidRPr="68720848">
        <w:rPr>
          <w:rFonts w:eastAsia="Verdana" w:cs="Verdana"/>
          <w:color w:val="000000" w:themeColor="text1"/>
          <w:lang w:val="en-US"/>
        </w:rPr>
        <w:t xml:space="preserve"> 2021</w:t>
      </w:r>
      <w:r w:rsidR="1ACA6325" w:rsidRPr="68720848">
        <w:rPr>
          <w:rFonts w:eastAsia="Verdana" w:cs="Verdana"/>
          <w:color w:val="000000" w:themeColor="text1"/>
          <w:lang w:val="en-US"/>
        </w:rPr>
        <w:t>, p.34</w:t>
      </w:r>
      <w:r w:rsidR="2109BEAD" w:rsidRPr="68720848">
        <w:rPr>
          <w:rFonts w:eastAsia="Verdana" w:cs="Verdana"/>
          <w:color w:val="000000" w:themeColor="text1"/>
          <w:lang w:val="en-US"/>
        </w:rPr>
        <w:t>)</w:t>
      </w:r>
      <w:r w:rsidR="61D60205" w:rsidRPr="68720848">
        <w:rPr>
          <w:rFonts w:eastAsia="Verdana" w:cs="Verdana"/>
          <w:color w:val="000000" w:themeColor="text1"/>
          <w:lang w:val="en-US"/>
        </w:rPr>
        <w:t>.</w:t>
      </w:r>
    </w:p>
    <w:p w14:paraId="79348DF4" w14:textId="58D05CB9" w:rsidR="7DB9F2F9" w:rsidRPr="00CD6466" w:rsidRDefault="00C43DD0" w:rsidP="00B551E0">
      <w:pPr>
        <w:pStyle w:val="Heading3"/>
        <w:rPr>
          <w:lang w:val="en-US"/>
        </w:rPr>
      </w:pPr>
      <w:r>
        <w:rPr>
          <w:lang w:val="en-US"/>
        </w:rPr>
        <w:br w:type="page"/>
      </w:r>
      <w:bookmarkStart w:id="206" w:name="_Toc153721636"/>
      <w:r w:rsidR="09E14BC8" w:rsidRPr="2EF5D0EC">
        <w:rPr>
          <w:lang w:val="en-US"/>
        </w:rPr>
        <w:lastRenderedPageBreak/>
        <w:t>New Goals</w:t>
      </w:r>
      <w:bookmarkEnd w:id="206"/>
    </w:p>
    <w:p w14:paraId="7C4AFDCF" w14:textId="28B65096" w:rsidR="7DB9F2F9" w:rsidRPr="00CD6466" w:rsidRDefault="00BF4111" w:rsidP="00EE131A">
      <w:pPr>
        <w:spacing w:line="276" w:lineRule="auto"/>
        <w:rPr>
          <w:rFonts w:eastAsia="Verdana" w:cs="Verdana"/>
          <w:color w:val="000000" w:themeColor="text1"/>
          <w:lang w:val="en-US"/>
        </w:rPr>
      </w:pPr>
      <w:r w:rsidRPr="2EF5D0EC">
        <w:rPr>
          <w:rFonts w:eastAsia="Verdana" w:cs="Verdana"/>
          <w:color w:val="000000" w:themeColor="text1"/>
          <w:lang w:val="en-US"/>
        </w:rPr>
        <w:t>Memorial</w:t>
      </w:r>
      <w:r w:rsidR="75D65502" w:rsidRPr="2EF5D0EC">
        <w:rPr>
          <w:rFonts w:eastAsia="Verdana" w:cs="Verdana"/>
          <w:color w:val="000000" w:themeColor="text1"/>
          <w:lang w:val="en-US"/>
        </w:rPr>
        <w:t xml:space="preserve"> University’s</w:t>
      </w:r>
      <w:r w:rsidRPr="2EF5D0EC">
        <w:rPr>
          <w:rFonts w:eastAsia="Verdana" w:cs="Verdana"/>
          <w:color w:val="000000" w:themeColor="text1"/>
          <w:lang w:val="en-US"/>
        </w:rPr>
        <w:t xml:space="preserve"> </w:t>
      </w:r>
      <w:r w:rsidR="2E9C730A" w:rsidRPr="2EF5D0EC">
        <w:rPr>
          <w:rFonts w:eastAsia="Verdana" w:cs="Verdana"/>
          <w:color w:val="000000" w:themeColor="text1"/>
          <w:lang w:val="en-US"/>
        </w:rPr>
        <w:t xml:space="preserve">new </w:t>
      </w:r>
      <w:r w:rsidR="5CA923CA" w:rsidRPr="2EF5D0EC">
        <w:rPr>
          <w:rFonts w:eastAsia="Verdana" w:cs="Verdana"/>
          <w:color w:val="000000" w:themeColor="text1"/>
          <w:lang w:val="en-US"/>
        </w:rPr>
        <w:t xml:space="preserve">accessibility </w:t>
      </w:r>
      <w:r w:rsidRPr="2EF5D0EC">
        <w:rPr>
          <w:rFonts w:eastAsia="Verdana" w:cs="Verdana"/>
          <w:color w:val="000000" w:themeColor="text1"/>
          <w:lang w:val="en-US"/>
        </w:rPr>
        <w:t xml:space="preserve">goals </w:t>
      </w:r>
      <w:r w:rsidR="2F7A9237" w:rsidRPr="2EF5D0EC">
        <w:rPr>
          <w:rFonts w:eastAsia="Verdana" w:cs="Verdana"/>
          <w:color w:val="000000" w:themeColor="text1"/>
          <w:lang w:val="en-US"/>
        </w:rPr>
        <w:t xml:space="preserve">within </w:t>
      </w:r>
      <w:r w:rsidR="6C07FBBF" w:rsidRPr="2EF5D0EC">
        <w:rPr>
          <w:rFonts w:eastAsia="Verdana" w:cs="Verdana"/>
          <w:color w:val="000000" w:themeColor="text1"/>
          <w:lang w:val="en-US"/>
        </w:rPr>
        <w:t>each of our</w:t>
      </w:r>
      <w:r w:rsidR="4440C112" w:rsidRPr="2EF5D0EC">
        <w:rPr>
          <w:rFonts w:eastAsia="Verdana" w:cs="Verdana"/>
          <w:color w:val="000000" w:themeColor="text1"/>
          <w:lang w:val="en-US"/>
        </w:rPr>
        <w:t xml:space="preserve"> identified</w:t>
      </w:r>
      <w:r w:rsidR="6C07FBBF" w:rsidRPr="2EF5D0EC">
        <w:rPr>
          <w:rFonts w:eastAsia="Verdana" w:cs="Verdana"/>
          <w:color w:val="000000" w:themeColor="text1"/>
          <w:lang w:val="en-US"/>
        </w:rPr>
        <w:t xml:space="preserve"> focus areas</w:t>
      </w:r>
      <w:r w:rsidR="725FEEC1" w:rsidRPr="2EF5D0EC">
        <w:rPr>
          <w:rFonts w:eastAsia="Verdana" w:cs="Verdana"/>
          <w:color w:val="000000" w:themeColor="text1"/>
          <w:lang w:val="en-US"/>
        </w:rPr>
        <w:t xml:space="preserve"> </w:t>
      </w:r>
      <w:r w:rsidR="5C8669C0" w:rsidRPr="2EF5D0EC">
        <w:rPr>
          <w:rFonts w:eastAsia="Verdana" w:cs="Verdana"/>
          <w:color w:val="000000" w:themeColor="text1"/>
          <w:lang w:val="en-US"/>
        </w:rPr>
        <w:t xml:space="preserve">were </w:t>
      </w:r>
      <w:r w:rsidR="734ADD0D" w:rsidRPr="2EF5D0EC">
        <w:rPr>
          <w:rFonts w:eastAsia="Verdana" w:cs="Verdana"/>
          <w:color w:val="000000" w:themeColor="text1"/>
          <w:lang w:val="en-US"/>
        </w:rPr>
        <w:t xml:space="preserve">established by various stakeholders through </w:t>
      </w:r>
      <w:r w:rsidR="03404456" w:rsidRPr="2EF5D0EC">
        <w:rPr>
          <w:rFonts w:eastAsia="Verdana" w:cs="Verdana"/>
          <w:color w:val="000000" w:themeColor="text1"/>
          <w:lang w:val="en-US"/>
        </w:rPr>
        <w:t>consultations</w:t>
      </w:r>
      <w:r w:rsidR="61CDC6F4" w:rsidRPr="2EF5D0EC">
        <w:rPr>
          <w:rFonts w:eastAsia="Verdana" w:cs="Verdana"/>
          <w:color w:val="000000" w:themeColor="text1"/>
          <w:lang w:val="en-US"/>
        </w:rPr>
        <w:t>.</w:t>
      </w:r>
      <w:r w:rsidRPr="2EF5D0EC">
        <w:rPr>
          <w:rFonts w:eastAsia="Verdana" w:cs="Verdana"/>
          <w:color w:val="000000" w:themeColor="text1"/>
          <w:lang w:val="en-US"/>
        </w:rPr>
        <w:t xml:space="preserve"> </w:t>
      </w:r>
      <w:r w:rsidR="3DC18763" w:rsidRPr="2EF5D0EC">
        <w:rPr>
          <w:rFonts w:eastAsia="Verdana" w:cs="Verdana"/>
          <w:color w:val="000000" w:themeColor="text1"/>
          <w:lang w:val="en-US"/>
        </w:rPr>
        <w:t>W</w:t>
      </w:r>
      <w:r w:rsidRPr="2EF5D0EC">
        <w:rPr>
          <w:rFonts w:eastAsia="Verdana" w:cs="Verdana"/>
          <w:color w:val="000000" w:themeColor="text1"/>
          <w:lang w:val="en-US"/>
        </w:rPr>
        <w:t xml:space="preserve">e </w:t>
      </w:r>
      <w:r w:rsidR="53B5EA5D" w:rsidRPr="2EF5D0EC">
        <w:rPr>
          <w:rFonts w:eastAsia="Verdana" w:cs="Verdana"/>
          <w:color w:val="000000" w:themeColor="text1"/>
          <w:lang w:val="en-US"/>
        </w:rPr>
        <w:t xml:space="preserve">will </w:t>
      </w:r>
      <w:r w:rsidRPr="2EF5D0EC">
        <w:rPr>
          <w:rFonts w:eastAsia="Verdana" w:cs="Verdana"/>
          <w:color w:val="000000" w:themeColor="text1"/>
          <w:lang w:val="en-US"/>
        </w:rPr>
        <w:t xml:space="preserve">require further and ongoing collaborative work with </w:t>
      </w:r>
      <w:r w:rsidR="67E38DAD" w:rsidRPr="2EF5D0EC">
        <w:rPr>
          <w:rFonts w:eastAsia="Verdana" w:cs="Verdana"/>
          <w:color w:val="000000" w:themeColor="text1"/>
          <w:lang w:val="en-US"/>
        </w:rPr>
        <w:t xml:space="preserve">these key </w:t>
      </w:r>
      <w:r w:rsidRPr="2EF5D0EC">
        <w:rPr>
          <w:rFonts w:eastAsia="Verdana" w:cs="Verdana"/>
          <w:color w:val="000000" w:themeColor="text1"/>
          <w:lang w:val="en-US"/>
        </w:rPr>
        <w:t>stakeholders to monitor, assess and continuously improve Memorial</w:t>
      </w:r>
      <w:r w:rsidR="160F7912" w:rsidRPr="2EF5D0EC">
        <w:rPr>
          <w:rFonts w:eastAsia="Verdana" w:cs="Verdana"/>
          <w:color w:val="000000" w:themeColor="text1"/>
          <w:lang w:val="en-US"/>
        </w:rPr>
        <w:t xml:space="preserve"> University's</w:t>
      </w:r>
      <w:r w:rsidRPr="2EF5D0EC">
        <w:rPr>
          <w:rFonts w:eastAsia="Verdana" w:cs="Verdana"/>
          <w:color w:val="000000" w:themeColor="text1"/>
          <w:lang w:val="en-US"/>
        </w:rPr>
        <w:t xml:space="preserve"> Accessibility Plan.</w:t>
      </w:r>
      <w:r w:rsidR="1202E2D8" w:rsidRPr="2EF5D0EC">
        <w:rPr>
          <w:rFonts w:eastAsia="Verdana" w:cs="Verdana"/>
          <w:color w:val="000000" w:themeColor="text1"/>
          <w:lang w:val="en-US"/>
        </w:rPr>
        <w:t xml:space="preserve"> </w:t>
      </w:r>
      <w:r w:rsidR="789ACAA3" w:rsidRPr="2EF5D0EC">
        <w:rPr>
          <w:rFonts w:eastAsia="Verdana" w:cs="Verdana"/>
          <w:color w:val="000000" w:themeColor="text1"/>
          <w:lang w:val="en-US"/>
        </w:rPr>
        <w:t>For a complete summary of our new goals in each of our focus areas please refer to page</w:t>
      </w:r>
      <w:r w:rsidR="2EDCA5EF" w:rsidRPr="2EF5D0EC">
        <w:rPr>
          <w:rFonts w:eastAsia="Verdana" w:cs="Verdana"/>
          <w:color w:val="000000" w:themeColor="text1"/>
          <w:lang w:val="en-US"/>
        </w:rPr>
        <w:t xml:space="preserve"> 19</w:t>
      </w:r>
      <w:r w:rsidR="789ACAA3" w:rsidRPr="2EF5D0EC">
        <w:rPr>
          <w:rFonts w:eastAsia="Verdana" w:cs="Verdana"/>
          <w:color w:val="000000" w:themeColor="text1"/>
          <w:lang w:val="en-US"/>
        </w:rPr>
        <w:t xml:space="preserve"> </w:t>
      </w:r>
      <w:r w:rsidR="0693C5FB" w:rsidRPr="2EF5D0EC">
        <w:rPr>
          <w:rFonts w:eastAsia="Verdana" w:cs="Verdana"/>
          <w:color w:val="000000" w:themeColor="text1"/>
          <w:lang w:val="en-US"/>
        </w:rPr>
        <w:t>of this document</w:t>
      </w:r>
      <w:r w:rsidR="789ACAA3" w:rsidRPr="2EF5D0EC">
        <w:rPr>
          <w:rFonts w:eastAsia="Verdana" w:cs="Verdana"/>
          <w:color w:val="000000" w:themeColor="text1"/>
          <w:lang w:val="en-US"/>
        </w:rPr>
        <w:t>.</w:t>
      </w:r>
      <w:r w:rsidR="1293B170" w:rsidRPr="2EF5D0EC">
        <w:rPr>
          <w:rFonts w:eastAsia="Verdana" w:cs="Verdana"/>
          <w:color w:val="000000" w:themeColor="text1"/>
          <w:lang w:val="en-US"/>
        </w:rPr>
        <w:t xml:space="preserve"> In addition, </w:t>
      </w:r>
      <w:r w:rsidR="299FF9E7" w:rsidRPr="2EF5D0EC">
        <w:rPr>
          <w:rFonts w:eastAsia="Verdana" w:cs="Verdana"/>
          <w:color w:val="000000" w:themeColor="text1"/>
          <w:lang w:val="en-US"/>
        </w:rPr>
        <w:t>as per the legislative requirement</w:t>
      </w:r>
      <w:r w:rsidR="44236395" w:rsidRPr="2EF5D0EC">
        <w:rPr>
          <w:rFonts w:eastAsia="Verdana" w:cs="Verdana"/>
          <w:color w:val="000000" w:themeColor="text1"/>
          <w:lang w:val="en-US"/>
        </w:rPr>
        <w:t>,</w:t>
      </w:r>
      <w:r w:rsidR="299FF9E7" w:rsidRPr="2EF5D0EC">
        <w:rPr>
          <w:rFonts w:eastAsia="Verdana" w:cs="Verdana"/>
          <w:color w:val="000000" w:themeColor="text1"/>
          <w:lang w:val="en-US"/>
        </w:rPr>
        <w:t xml:space="preserve"> </w:t>
      </w:r>
      <w:r w:rsidR="1293B170" w:rsidRPr="2EF5D0EC">
        <w:rPr>
          <w:rFonts w:eastAsia="Verdana" w:cs="Verdana"/>
          <w:color w:val="000000" w:themeColor="text1"/>
          <w:lang w:val="en-US"/>
        </w:rPr>
        <w:t>we will revise our plan to include any new standards created and set out in the Accessibility Act of Newfoundland and Labrador.</w:t>
      </w:r>
    </w:p>
    <w:p w14:paraId="2C21DAD0" w14:textId="795512D2" w:rsidR="2EF5D0EC" w:rsidRDefault="2EF5D0EC" w:rsidP="00EE131A">
      <w:pPr>
        <w:spacing w:before="240" w:line="276" w:lineRule="auto"/>
        <w:rPr>
          <w:rFonts w:eastAsia="Verdana" w:cs="Verdana"/>
          <w:color w:val="000000" w:themeColor="text1"/>
          <w:lang w:val="en-US"/>
        </w:rPr>
      </w:pPr>
    </w:p>
    <w:p w14:paraId="45D89F5F" w14:textId="26B6BFF6" w:rsidR="7DB9F2F9" w:rsidRPr="00B551E0" w:rsidRDefault="350EFFD6" w:rsidP="00B551E0">
      <w:pPr>
        <w:pStyle w:val="Heading2"/>
      </w:pPr>
      <w:bookmarkStart w:id="207" w:name="_Toc2027990836"/>
      <w:bookmarkStart w:id="208" w:name="_Toc811616355"/>
      <w:bookmarkStart w:id="209" w:name="_Toc451083414"/>
      <w:bookmarkStart w:id="210" w:name="_Toc470833332"/>
      <w:bookmarkStart w:id="211" w:name="_Toc2064363068"/>
      <w:bookmarkStart w:id="212" w:name="_Toc759063661"/>
      <w:bookmarkStart w:id="213" w:name="_Toc1460486888"/>
      <w:bookmarkStart w:id="214" w:name="_Toc567090413"/>
      <w:bookmarkStart w:id="215" w:name="_Toc2115866043"/>
      <w:bookmarkStart w:id="216" w:name="_Toc1166937219"/>
      <w:bookmarkStart w:id="217" w:name="_Toc612880893"/>
      <w:bookmarkStart w:id="218" w:name="_Toc1817936160"/>
      <w:bookmarkStart w:id="219" w:name="_Toc1136757376"/>
      <w:bookmarkStart w:id="220" w:name="_Toc646015230"/>
      <w:bookmarkStart w:id="221" w:name="_Toc378181164"/>
      <w:bookmarkStart w:id="222" w:name="_Toc927497326"/>
      <w:bookmarkStart w:id="223" w:name="_Toc625174135"/>
      <w:bookmarkStart w:id="224" w:name="_Toc598764137"/>
      <w:bookmarkStart w:id="225" w:name="_Toc2119070253"/>
      <w:bookmarkStart w:id="226" w:name="_Toc1816558429"/>
      <w:bookmarkStart w:id="227" w:name="_Toc172875707"/>
      <w:bookmarkStart w:id="228" w:name="_Toc855787686"/>
      <w:bookmarkStart w:id="229" w:name="_Toc798876357"/>
      <w:bookmarkStart w:id="230" w:name="_Toc1445379350"/>
      <w:bookmarkStart w:id="231" w:name="_Toc626403096"/>
      <w:bookmarkStart w:id="232" w:name="_Toc290390778"/>
      <w:bookmarkStart w:id="233" w:name="_Toc1762357148"/>
      <w:bookmarkStart w:id="234" w:name="_Toc803591979"/>
      <w:bookmarkStart w:id="235" w:name="_Toc474870072"/>
      <w:bookmarkStart w:id="236" w:name="_Toc1461719565"/>
      <w:bookmarkStart w:id="237" w:name="_Toc1660473223"/>
      <w:bookmarkStart w:id="238" w:name="_Toc137955265"/>
      <w:bookmarkStart w:id="239" w:name="_Toc1153632038"/>
      <w:bookmarkStart w:id="240" w:name="_Toc1575178221"/>
      <w:bookmarkStart w:id="241" w:name="_Toc2029086331"/>
      <w:bookmarkStart w:id="242" w:name="_Toc65608209"/>
      <w:bookmarkStart w:id="243" w:name="_Toc655339055"/>
      <w:bookmarkStart w:id="244" w:name="_Toc1177048024"/>
      <w:bookmarkStart w:id="245" w:name="_Toc2076961122"/>
      <w:bookmarkStart w:id="246" w:name="_Toc295934975"/>
      <w:bookmarkStart w:id="247" w:name="_Toc1595398194"/>
      <w:bookmarkStart w:id="248" w:name="_Toc252553760"/>
      <w:bookmarkStart w:id="249" w:name="_Toc1776008248"/>
      <w:bookmarkStart w:id="250" w:name="_Toc369463734"/>
      <w:bookmarkStart w:id="251" w:name="_Toc1179231981"/>
      <w:bookmarkStart w:id="252" w:name="_Toc1407858115"/>
      <w:bookmarkStart w:id="253" w:name="_Toc1988583089"/>
      <w:bookmarkStart w:id="254" w:name="_Toc1218491259"/>
      <w:bookmarkStart w:id="255" w:name="_Toc1555436636"/>
      <w:bookmarkStart w:id="256" w:name="_Toc197713912"/>
      <w:bookmarkStart w:id="257" w:name="_Toc172358134"/>
      <w:bookmarkStart w:id="258" w:name="_Toc401081262"/>
      <w:bookmarkStart w:id="259" w:name="_Toc1026785128"/>
      <w:bookmarkStart w:id="260" w:name="_Toc407440404"/>
      <w:bookmarkStart w:id="261" w:name="_Toc858493700"/>
      <w:bookmarkStart w:id="262" w:name="_Toc645294714"/>
      <w:bookmarkStart w:id="263" w:name="_Toc1529273620"/>
      <w:bookmarkStart w:id="264" w:name="_Toc709175120"/>
      <w:bookmarkStart w:id="265" w:name="_Toc1006889544"/>
      <w:bookmarkStart w:id="266" w:name="_Toc767416952"/>
      <w:bookmarkStart w:id="267" w:name="_Toc498622251"/>
      <w:bookmarkStart w:id="268" w:name="_Toc1598333295"/>
      <w:bookmarkStart w:id="269" w:name="_Toc1509408156"/>
      <w:bookmarkStart w:id="270" w:name="_Toc886703818"/>
      <w:bookmarkStart w:id="271" w:name="_Toc153530527"/>
      <w:bookmarkStart w:id="272" w:name="_Toc153721637"/>
      <w:r w:rsidRPr="00B551E0">
        <w:t>Promoting Accessibility Awareness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7AF08AD" w14:textId="035B46EB" w:rsidR="7DB9F2F9" w:rsidRPr="00CD6466" w:rsidRDefault="6250756A" w:rsidP="00EE131A">
      <w:pPr>
        <w:spacing w:line="276" w:lineRule="auto"/>
        <w:rPr>
          <w:rFonts w:eastAsia="Verdana" w:cs="Verdana"/>
        </w:rPr>
      </w:pPr>
      <w:r w:rsidRPr="68720848">
        <w:rPr>
          <w:rFonts w:eastAsia="Verdana" w:cs="Verdana"/>
        </w:rPr>
        <w:t>When the requirements of the Accessibility Act of Newfoundland and Labrador</w:t>
      </w:r>
      <w:r w:rsidR="6B274D65" w:rsidRPr="68720848">
        <w:rPr>
          <w:rFonts w:eastAsia="Verdana" w:cs="Verdana"/>
        </w:rPr>
        <w:t>,</w:t>
      </w:r>
      <w:r w:rsidR="2B656E6B" w:rsidRPr="68720848">
        <w:rPr>
          <w:rFonts w:eastAsia="Verdana" w:cs="Verdana"/>
        </w:rPr>
        <w:t xml:space="preserve"> w</w:t>
      </w:r>
      <w:r w:rsidR="6758EE7F" w:rsidRPr="68720848">
        <w:rPr>
          <w:rFonts w:eastAsia="Verdana" w:cs="Verdana"/>
        </w:rPr>
        <w:t>ere</w:t>
      </w:r>
      <w:r w:rsidR="2B656E6B" w:rsidRPr="68720848">
        <w:rPr>
          <w:rFonts w:eastAsia="Verdana" w:cs="Verdana"/>
        </w:rPr>
        <w:t xml:space="preserve"> announced Memorial University establish</w:t>
      </w:r>
      <w:r w:rsidR="00B341E6">
        <w:rPr>
          <w:rFonts w:eastAsia="Verdana" w:cs="Verdana"/>
        </w:rPr>
        <w:t>ed</w:t>
      </w:r>
      <w:r w:rsidR="6B274D65" w:rsidRPr="68720848">
        <w:rPr>
          <w:rFonts w:eastAsia="Verdana" w:cs="Verdana"/>
        </w:rPr>
        <w:t xml:space="preserve"> </w:t>
      </w:r>
      <w:r w:rsidR="5031862B" w:rsidRPr="68720848">
        <w:rPr>
          <w:rFonts w:eastAsia="Verdana" w:cs="Verdana"/>
        </w:rPr>
        <w:t>an ad hoc</w:t>
      </w:r>
      <w:r w:rsidR="74C72C8B" w:rsidRPr="68720848">
        <w:rPr>
          <w:rFonts w:eastAsia="Verdana" w:cs="Verdana"/>
        </w:rPr>
        <w:t xml:space="preserve"> </w:t>
      </w:r>
      <w:r w:rsidR="62AE45F3" w:rsidRPr="68720848">
        <w:rPr>
          <w:rFonts w:eastAsia="Verdana" w:cs="Verdana"/>
        </w:rPr>
        <w:t xml:space="preserve">accessibility </w:t>
      </w:r>
      <w:r w:rsidR="74C72C8B" w:rsidRPr="68720848">
        <w:rPr>
          <w:rFonts w:eastAsia="Verdana" w:cs="Verdana"/>
        </w:rPr>
        <w:t xml:space="preserve">committee </w:t>
      </w:r>
      <w:r w:rsidR="2D5D256F" w:rsidRPr="68720848">
        <w:rPr>
          <w:rFonts w:eastAsia="Verdana" w:cs="Verdana"/>
        </w:rPr>
        <w:t xml:space="preserve">made up </w:t>
      </w:r>
      <w:r w:rsidR="5C1B1DFE" w:rsidRPr="68720848">
        <w:rPr>
          <w:rFonts w:eastAsia="Verdana" w:cs="Verdana"/>
        </w:rPr>
        <w:t xml:space="preserve">of </w:t>
      </w:r>
      <w:r w:rsidRPr="68720848">
        <w:rPr>
          <w:rFonts w:eastAsia="Verdana" w:cs="Verdana"/>
        </w:rPr>
        <w:t xml:space="preserve">various </w:t>
      </w:r>
      <w:r w:rsidR="781517F2" w:rsidRPr="68720848">
        <w:rPr>
          <w:rFonts w:eastAsia="Verdana" w:cs="Verdana"/>
        </w:rPr>
        <w:t>unit leads</w:t>
      </w:r>
      <w:r w:rsidRPr="68720848">
        <w:rPr>
          <w:rFonts w:eastAsia="Verdana" w:cs="Verdana"/>
        </w:rPr>
        <w:t xml:space="preserve"> to </w:t>
      </w:r>
      <w:r w:rsidR="2C1AF23C" w:rsidRPr="68720848">
        <w:rPr>
          <w:rFonts w:eastAsia="Verdana" w:cs="Verdana"/>
        </w:rPr>
        <w:t>build</w:t>
      </w:r>
      <w:r w:rsidRPr="68720848">
        <w:rPr>
          <w:rFonts w:eastAsia="Verdana" w:cs="Verdana"/>
        </w:rPr>
        <w:t xml:space="preserve"> </w:t>
      </w:r>
      <w:r w:rsidR="1D3E066F" w:rsidRPr="68720848">
        <w:rPr>
          <w:rFonts w:eastAsia="Verdana" w:cs="Verdana"/>
        </w:rPr>
        <w:t>awareness</w:t>
      </w:r>
      <w:r w:rsidRPr="68720848">
        <w:rPr>
          <w:rFonts w:eastAsia="Verdana" w:cs="Verdana"/>
        </w:rPr>
        <w:t xml:space="preserve"> of the new legislation </w:t>
      </w:r>
      <w:r w:rsidR="16525816" w:rsidRPr="68720848">
        <w:rPr>
          <w:rFonts w:eastAsia="Verdana" w:cs="Verdana"/>
        </w:rPr>
        <w:t>and</w:t>
      </w:r>
      <w:r w:rsidRPr="68720848">
        <w:rPr>
          <w:rFonts w:eastAsia="Verdana" w:cs="Verdana"/>
        </w:rPr>
        <w:t xml:space="preserve"> to promote general accessibility awareness</w:t>
      </w:r>
      <w:r w:rsidR="4796D75D" w:rsidRPr="68720848">
        <w:rPr>
          <w:rFonts w:eastAsia="Verdana" w:cs="Verdana"/>
        </w:rPr>
        <w:t xml:space="preserve"> among the group</w:t>
      </w:r>
      <w:r w:rsidRPr="68720848">
        <w:rPr>
          <w:rFonts w:eastAsia="Verdana" w:cs="Verdana"/>
        </w:rPr>
        <w:t>.</w:t>
      </w:r>
      <w:r w:rsidR="6D61BF69" w:rsidRPr="68720848">
        <w:rPr>
          <w:rFonts w:eastAsia="Verdana" w:cs="Verdana"/>
          <w:color w:val="000000" w:themeColor="text1"/>
          <w:lang w:val="en-US"/>
        </w:rPr>
        <w:t xml:space="preserve"> </w:t>
      </w:r>
      <w:r w:rsidRPr="68720848">
        <w:rPr>
          <w:rFonts w:eastAsia="Verdana" w:cs="Verdana"/>
        </w:rPr>
        <w:t>These meetings</w:t>
      </w:r>
      <w:r w:rsidR="4D06C77B" w:rsidRPr="68720848">
        <w:rPr>
          <w:rFonts w:eastAsia="Verdana" w:cs="Verdana"/>
        </w:rPr>
        <w:t xml:space="preserve"> </w:t>
      </w:r>
      <w:r w:rsidR="1D2E4E10" w:rsidRPr="68720848">
        <w:rPr>
          <w:rFonts w:eastAsia="Verdana" w:cs="Verdana"/>
        </w:rPr>
        <w:t xml:space="preserve">inspired the development </w:t>
      </w:r>
      <w:r w:rsidR="47D2DB6E" w:rsidRPr="68720848">
        <w:rPr>
          <w:rFonts w:eastAsia="Verdana" w:cs="Verdana"/>
        </w:rPr>
        <w:t xml:space="preserve">of </w:t>
      </w:r>
      <w:r w:rsidR="04C18593" w:rsidRPr="68720848">
        <w:rPr>
          <w:rFonts w:eastAsia="Verdana" w:cs="Verdana"/>
        </w:rPr>
        <w:t xml:space="preserve">a draft of the various </w:t>
      </w:r>
      <w:r w:rsidR="5946B421" w:rsidRPr="68720848">
        <w:rPr>
          <w:rFonts w:eastAsia="Verdana" w:cs="Verdana"/>
        </w:rPr>
        <w:t xml:space="preserve">focus </w:t>
      </w:r>
      <w:r w:rsidR="04C18593" w:rsidRPr="68720848">
        <w:rPr>
          <w:rFonts w:eastAsia="Verdana" w:cs="Verdana"/>
        </w:rPr>
        <w:t>areas</w:t>
      </w:r>
      <w:r w:rsidRPr="68720848">
        <w:rPr>
          <w:rFonts w:eastAsia="Verdana" w:cs="Verdana"/>
        </w:rPr>
        <w:t xml:space="preserve"> that Memorial</w:t>
      </w:r>
      <w:r w:rsidR="28CA8EDA" w:rsidRPr="68720848">
        <w:rPr>
          <w:rFonts w:eastAsia="Verdana" w:cs="Verdana"/>
        </w:rPr>
        <w:t xml:space="preserve"> University’s</w:t>
      </w:r>
      <w:r w:rsidRPr="68720848">
        <w:rPr>
          <w:rFonts w:eastAsia="Verdana" w:cs="Verdana"/>
        </w:rPr>
        <w:t xml:space="preserve"> campuses </w:t>
      </w:r>
      <w:r w:rsidR="5D2329A7" w:rsidRPr="68720848">
        <w:rPr>
          <w:rFonts w:eastAsia="Verdana" w:cs="Verdana"/>
        </w:rPr>
        <w:t xml:space="preserve">could </w:t>
      </w:r>
      <w:r w:rsidRPr="68720848">
        <w:rPr>
          <w:rFonts w:eastAsia="Verdana" w:cs="Verdana"/>
        </w:rPr>
        <w:t xml:space="preserve">consider </w:t>
      </w:r>
      <w:r w:rsidR="000113D8">
        <w:rPr>
          <w:rFonts w:eastAsia="Verdana" w:cs="Verdana"/>
        </w:rPr>
        <w:t xml:space="preserve">in </w:t>
      </w:r>
      <w:r w:rsidR="28482239" w:rsidRPr="68720848">
        <w:rPr>
          <w:rFonts w:eastAsia="Verdana" w:cs="Verdana"/>
        </w:rPr>
        <w:t>meeting</w:t>
      </w:r>
      <w:r w:rsidR="639B63D2" w:rsidRPr="68720848">
        <w:rPr>
          <w:rFonts w:eastAsia="Verdana" w:cs="Verdana"/>
        </w:rPr>
        <w:t xml:space="preserve"> </w:t>
      </w:r>
      <w:r w:rsidR="39C0C858" w:rsidRPr="68720848">
        <w:rPr>
          <w:rFonts w:eastAsia="Verdana" w:cs="Verdana"/>
        </w:rPr>
        <w:t xml:space="preserve">our </w:t>
      </w:r>
      <w:r w:rsidRPr="68720848">
        <w:rPr>
          <w:rFonts w:eastAsia="Verdana" w:cs="Verdana"/>
        </w:rPr>
        <w:t>obligations under the legislatio</w:t>
      </w:r>
      <w:r w:rsidR="32AF57A5" w:rsidRPr="68720848">
        <w:rPr>
          <w:rFonts w:eastAsia="Verdana" w:cs="Verdana"/>
        </w:rPr>
        <w:t xml:space="preserve">n. </w:t>
      </w:r>
      <w:r w:rsidR="5095DFE3" w:rsidRPr="68720848">
        <w:rPr>
          <w:rFonts w:eastAsia="Verdana" w:cs="Verdana"/>
        </w:rPr>
        <w:t>T</w:t>
      </w:r>
      <w:r w:rsidR="32AF57A5" w:rsidRPr="68720848">
        <w:rPr>
          <w:rFonts w:eastAsia="Verdana" w:cs="Verdana"/>
        </w:rPr>
        <w:t>hese meetings</w:t>
      </w:r>
      <w:r w:rsidR="0558FB22" w:rsidRPr="68720848">
        <w:rPr>
          <w:rFonts w:eastAsia="Verdana" w:cs="Verdana"/>
        </w:rPr>
        <w:t xml:space="preserve"> also</w:t>
      </w:r>
      <w:r w:rsidR="32AF57A5" w:rsidRPr="68720848">
        <w:rPr>
          <w:rFonts w:eastAsia="Verdana" w:cs="Verdana"/>
        </w:rPr>
        <w:t xml:space="preserve"> helped </w:t>
      </w:r>
      <w:r w:rsidR="5C9D039C" w:rsidRPr="68720848">
        <w:rPr>
          <w:rFonts w:eastAsia="Verdana" w:cs="Verdana"/>
        </w:rPr>
        <w:t>the</w:t>
      </w:r>
      <w:r w:rsidR="6F392E67" w:rsidRPr="68720848">
        <w:rPr>
          <w:rFonts w:eastAsia="Verdana" w:cs="Verdana"/>
        </w:rPr>
        <w:t xml:space="preserve"> </w:t>
      </w:r>
      <w:r w:rsidR="32AF57A5" w:rsidRPr="68720848">
        <w:rPr>
          <w:rFonts w:eastAsia="Verdana" w:cs="Verdana"/>
        </w:rPr>
        <w:t xml:space="preserve">committee determine </w:t>
      </w:r>
      <w:r w:rsidRPr="68720848">
        <w:rPr>
          <w:rFonts w:eastAsia="Verdana" w:cs="Verdana"/>
        </w:rPr>
        <w:t>how accessibility c</w:t>
      </w:r>
      <w:r w:rsidR="00C22BF0" w:rsidRPr="68720848">
        <w:rPr>
          <w:rFonts w:eastAsia="Verdana" w:cs="Verdana"/>
        </w:rPr>
        <w:t>ould</w:t>
      </w:r>
      <w:r w:rsidRPr="68720848">
        <w:rPr>
          <w:rFonts w:eastAsia="Verdana" w:cs="Verdana"/>
        </w:rPr>
        <w:t xml:space="preserve"> be embedded into existing functions</w:t>
      </w:r>
      <w:r w:rsidR="0F9466FC" w:rsidRPr="68720848">
        <w:rPr>
          <w:rFonts w:eastAsia="Verdana" w:cs="Verdana"/>
        </w:rPr>
        <w:t xml:space="preserve">, and what new activities Memorial </w:t>
      </w:r>
      <w:r w:rsidR="51ADD2AE" w:rsidRPr="68720848">
        <w:rPr>
          <w:rFonts w:eastAsia="Verdana" w:cs="Verdana"/>
        </w:rPr>
        <w:t>University</w:t>
      </w:r>
      <w:r w:rsidR="5F27258B" w:rsidRPr="68720848">
        <w:rPr>
          <w:rFonts w:eastAsia="Verdana" w:cs="Verdana"/>
        </w:rPr>
        <w:t xml:space="preserve"> </w:t>
      </w:r>
      <w:r w:rsidR="28C5D89C" w:rsidRPr="68720848">
        <w:rPr>
          <w:rFonts w:eastAsia="Verdana" w:cs="Verdana"/>
        </w:rPr>
        <w:t>may need</w:t>
      </w:r>
      <w:r w:rsidR="0F9466FC" w:rsidRPr="68720848">
        <w:rPr>
          <w:rFonts w:eastAsia="Verdana" w:cs="Verdana"/>
        </w:rPr>
        <w:t xml:space="preserve"> to prioritize</w:t>
      </w:r>
      <w:r w:rsidRPr="68720848">
        <w:rPr>
          <w:rFonts w:eastAsia="Verdana" w:cs="Verdana"/>
        </w:rPr>
        <w:t xml:space="preserve">. </w:t>
      </w:r>
    </w:p>
    <w:p w14:paraId="651573A7" w14:textId="55F019CA" w:rsidR="7DB9F2F9" w:rsidRPr="00CD6466" w:rsidRDefault="7DB9F2F9" w:rsidP="00EE131A">
      <w:pPr>
        <w:spacing w:line="276" w:lineRule="auto"/>
        <w:rPr>
          <w:rFonts w:eastAsia="Verdana" w:cs="Verdana"/>
          <w:szCs w:val="28"/>
        </w:rPr>
      </w:pPr>
    </w:p>
    <w:p w14:paraId="344AAABF" w14:textId="073A3729" w:rsidR="7DB9F2F9" w:rsidRPr="00CD6466" w:rsidRDefault="7F8437A4" w:rsidP="00EE131A">
      <w:pPr>
        <w:spacing w:line="276" w:lineRule="auto"/>
        <w:rPr>
          <w:rFonts w:eastAsia="Verdana" w:cs="Verdana"/>
          <w:color w:val="000000" w:themeColor="text1"/>
          <w:lang w:val="en-US"/>
        </w:rPr>
      </w:pPr>
      <w:r w:rsidRPr="68720848">
        <w:rPr>
          <w:rFonts w:eastAsia="Verdana" w:cs="Verdana"/>
        </w:rPr>
        <w:t xml:space="preserve">Following these </w:t>
      </w:r>
      <w:r w:rsidR="38C2CC02" w:rsidRPr="68720848">
        <w:rPr>
          <w:rFonts w:eastAsia="Verdana" w:cs="Verdana"/>
        </w:rPr>
        <w:t>initial</w:t>
      </w:r>
      <w:r w:rsidRPr="68720848">
        <w:rPr>
          <w:rFonts w:eastAsia="Verdana" w:cs="Verdana"/>
        </w:rPr>
        <w:t xml:space="preserve"> meetings</w:t>
      </w:r>
      <w:r w:rsidR="06EAFFDC" w:rsidRPr="68720848">
        <w:rPr>
          <w:rFonts w:eastAsia="Verdana" w:cs="Verdana"/>
        </w:rPr>
        <w:t>,</w:t>
      </w:r>
      <w:r w:rsidR="32AEE740" w:rsidRPr="68720848">
        <w:rPr>
          <w:rFonts w:eastAsia="Verdana" w:cs="Verdana"/>
        </w:rPr>
        <w:t xml:space="preserve"> </w:t>
      </w:r>
      <w:r w:rsidR="602E490E" w:rsidRPr="68720848">
        <w:rPr>
          <w:rFonts w:eastAsia="Verdana" w:cs="Verdana"/>
        </w:rPr>
        <w:t xml:space="preserve">Memorial </w:t>
      </w:r>
      <w:r w:rsidR="1E0C2A92" w:rsidRPr="68720848">
        <w:rPr>
          <w:rFonts w:eastAsia="Verdana" w:cs="Verdana"/>
        </w:rPr>
        <w:t xml:space="preserve">University </w:t>
      </w:r>
      <w:r w:rsidR="602E490E" w:rsidRPr="68720848">
        <w:rPr>
          <w:rFonts w:eastAsia="Verdana" w:cs="Verdana"/>
        </w:rPr>
        <w:t xml:space="preserve">established a formal Accessibility </w:t>
      </w:r>
      <w:r w:rsidR="57044DBD" w:rsidRPr="68720848">
        <w:rPr>
          <w:rFonts w:eastAsia="Verdana" w:cs="Verdana"/>
        </w:rPr>
        <w:t>Steering</w:t>
      </w:r>
      <w:r w:rsidR="602E490E" w:rsidRPr="68720848">
        <w:rPr>
          <w:rFonts w:eastAsia="Verdana" w:cs="Verdana"/>
        </w:rPr>
        <w:t xml:space="preserve"> Committee and then engaged</w:t>
      </w:r>
      <w:r w:rsidRPr="68720848">
        <w:rPr>
          <w:rFonts w:eastAsia="Verdana" w:cs="Verdana"/>
        </w:rPr>
        <w:t xml:space="preserve"> the broader university community as well as external stakeholders</w:t>
      </w:r>
      <w:r w:rsidR="50CB8419" w:rsidRPr="68720848">
        <w:rPr>
          <w:rFonts w:eastAsia="Verdana" w:cs="Verdana"/>
        </w:rPr>
        <w:t xml:space="preserve"> through </w:t>
      </w:r>
      <w:r w:rsidR="0F683A96" w:rsidRPr="68720848">
        <w:rPr>
          <w:rFonts w:eastAsia="Verdana" w:cs="Verdana"/>
        </w:rPr>
        <w:t>more than 20 meetings</w:t>
      </w:r>
      <w:r w:rsidR="251367A7" w:rsidRPr="68720848">
        <w:rPr>
          <w:rFonts w:eastAsia="Verdana" w:cs="Verdana"/>
        </w:rPr>
        <w:t xml:space="preserve">. </w:t>
      </w:r>
      <w:r w:rsidR="43D54361" w:rsidRPr="68720848">
        <w:rPr>
          <w:rFonts w:eastAsia="Verdana" w:cs="Verdana"/>
          <w:color w:val="000000" w:themeColor="text1"/>
          <w:lang w:val="en-US"/>
        </w:rPr>
        <w:t xml:space="preserve">The internal and external stakeholder groups  included members of the: Accessibility Steering Committee, President’s </w:t>
      </w:r>
      <w:r w:rsidR="3633F48D" w:rsidRPr="68720848">
        <w:rPr>
          <w:rFonts w:eastAsia="Verdana" w:cs="Verdana"/>
          <w:color w:val="000000" w:themeColor="text1"/>
          <w:lang w:val="en-US"/>
        </w:rPr>
        <w:t xml:space="preserve">Executive </w:t>
      </w:r>
      <w:r w:rsidR="43D54361" w:rsidRPr="68720848">
        <w:rPr>
          <w:rFonts w:eastAsia="Verdana" w:cs="Verdana"/>
          <w:color w:val="000000" w:themeColor="text1"/>
          <w:lang w:val="en-US"/>
        </w:rPr>
        <w:t xml:space="preserve">Council (PEC), Senior Leadership </w:t>
      </w:r>
      <w:r w:rsidR="004966AC">
        <w:rPr>
          <w:rFonts w:eastAsia="Verdana" w:cs="Verdana"/>
          <w:color w:val="000000" w:themeColor="text1"/>
          <w:lang w:val="en-US"/>
        </w:rPr>
        <w:t>Council</w:t>
      </w:r>
      <w:r w:rsidR="004966AC" w:rsidRPr="68720848">
        <w:rPr>
          <w:rFonts w:eastAsia="Verdana" w:cs="Verdana"/>
          <w:color w:val="000000" w:themeColor="text1"/>
          <w:lang w:val="en-US"/>
        </w:rPr>
        <w:t xml:space="preserve"> </w:t>
      </w:r>
      <w:r w:rsidR="43D54361" w:rsidRPr="68720848">
        <w:rPr>
          <w:rFonts w:eastAsia="Verdana" w:cs="Verdana"/>
          <w:color w:val="000000" w:themeColor="text1"/>
          <w:lang w:val="en-US"/>
        </w:rPr>
        <w:t xml:space="preserve">(SLC), Academic Leadership </w:t>
      </w:r>
      <w:r w:rsidR="00742C71">
        <w:rPr>
          <w:rFonts w:eastAsia="Verdana" w:cs="Verdana"/>
          <w:color w:val="000000" w:themeColor="text1"/>
          <w:lang w:val="en-US"/>
        </w:rPr>
        <w:t>Council (ALC)</w:t>
      </w:r>
      <w:r w:rsidR="43D54361" w:rsidRPr="68720848">
        <w:rPr>
          <w:rFonts w:eastAsia="Verdana" w:cs="Verdana"/>
          <w:color w:val="000000" w:themeColor="text1"/>
          <w:lang w:val="en-US"/>
        </w:rPr>
        <w:t xml:space="preserve">, </w:t>
      </w:r>
      <w:r w:rsidR="43D54361" w:rsidRPr="68720848">
        <w:rPr>
          <w:rFonts w:eastAsia="Verdana" w:cs="Verdana"/>
          <w:color w:val="000000" w:themeColor="text1"/>
          <w:lang w:val="en-US"/>
        </w:rPr>
        <w:lastRenderedPageBreak/>
        <w:t xml:space="preserve">Provost Team, </w:t>
      </w:r>
      <w:r w:rsidR="00742C71">
        <w:rPr>
          <w:rFonts w:eastAsia="Verdana" w:cs="Verdana"/>
          <w:color w:val="000000" w:themeColor="text1"/>
          <w:lang w:val="en-US"/>
        </w:rPr>
        <w:t xml:space="preserve">Senate Committee on </w:t>
      </w:r>
      <w:r w:rsidR="43D54361" w:rsidRPr="68720848">
        <w:rPr>
          <w:rFonts w:eastAsia="Verdana" w:cs="Verdana"/>
          <w:color w:val="000000" w:themeColor="text1"/>
          <w:lang w:val="en-US"/>
        </w:rPr>
        <w:t>Planning and Budget, MUNFA, Marine Institute’s Faculty Association (NAPE), LUMUN, TAUMUN, MUNSU’s Board of Directors, GSU, MISU, GCSU, Neurodiversity and Disability Alliance, School of Graduate Studies Equity, Diversity, Inclusion and Anti-Racism Committe</w:t>
      </w:r>
      <w:r w:rsidR="38243FFC" w:rsidRPr="68720848">
        <w:rPr>
          <w:rFonts w:eastAsia="Verdana" w:cs="Verdana"/>
          <w:color w:val="000000" w:themeColor="text1"/>
          <w:lang w:val="en-US"/>
        </w:rPr>
        <w:t>e</w:t>
      </w:r>
      <w:r w:rsidR="43D54361" w:rsidRPr="68720848">
        <w:rPr>
          <w:rFonts w:eastAsia="Verdana" w:cs="Verdana"/>
          <w:color w:val="000000" w:themeColor="text1"/>
          <w:lang w:val="en-US"/>
        </w:rPr>
        <w:t>, Graduate Officers Group, Disability Policy Office</w:t>
      </w:r>
      <w:r w:rsidR="00DE3190">
        <w:rPr>
          <w:rFonts w:eastAsia="Verdana" w:cs="Verdana"/>
          <w:color w:val="000000" w:themeColor="text1"/>
          <w:lang w:val="en-US"/>
        </w:rPr>
        <w:t xml:space="preserve"> (DPO)</w:t>
      </w:r>
      <w:r w:rsidR="43D54361" w:rsidRPr="68720848">
        <w:rPr>
          <w:rFonts w:eastAsia="Verdana" w:cs="Verdana"/>
          <w:color w:val="000000" w:themeColor="text1"/>
          <w:lang w:val="en-US"/>
        </w:rPr>
        <w:t>, Canadian Hard of Hearing Association NL, Autism Society NL, and the Coalition for Persons with Disabilities</w:t>
      </w:r>
      <w:r w:rsidR="00DE3190">
        <w:rPr>
          <w:rFonts w:eastAsia="Verdana" w:cs="Verdana"/>
          <w:color w:val="000000" w:themeColor="text1"/>
          <w:lang w:val="en-US"/>
        </w:rPr>
        <w:t xml:space="preserve"> (COD-NL)</w:t>
      </w:r>
      <w:r w:rsidR="43D54361" w:rsidRPr="68720848">
        <w:rPr>
          <w:rFonts w:eastAsia="Verdana" w:cs="Verdana"/>
          <w:color w:val="000000" w:themeColor="text1"/>
          <w:lang w:val="en-US"/>
        </w:rPr>
        <w:t>.</w:t>
      </w:r>
    </w:p>
    <w:p w14:paraId="559B0134" w14:textId="5A9A74F3" w:rsidR="7DB9F2F9" w:rsidRPr="00CD6466" w:rsidRDefault="7DB9F2F9" w:rsidP="00EE131A">
      <w:pPr>
        <w:spacing w:line="276" w:lineRule="auto"/>
        <w:rPr>
          <w:rFonts w:eastAsia="Verdana" w:cs="Verdana"/>
          <w:szCs w:val="28"/>
        </w:rPr>
      </w:pPr>
    </w:p>
    <w:p w14:paraId="40A53541" w14:textId="2D99E611" w:rsidR="7DB9F2F9" w:rsidRPr="00CD6466" w:rsidRDefault="511B265A" w:rsidP="00EE131A">
      <w:pPr>
        <w:spacing w:line="276" w:lineRule="auto"/>
        <w:rPr>
          <w:rFonts w:eastAsia="Verdana" w:cs="Verdana"/>
        </w:rPr>
      </w:pPr>
      <w:r w:rsidRPr="2EF5D0EC">
        <w:rPr>
          <w:rFonts w:eastAsia="Verdana" w:cs="Verdana"/>
        </w:rPr>
        <w:t>During these meetings</w:t>
      </w:r>
      <w:r w:rsidR="5C6876FD" w:rsidRPr="2EF5D0EC">
        <w:rPr>
          <w:rFonts w:eastAsia="Verdana" w:cs="Verdana"/>
        </w:rPr>
        <w:t xml:space="preserve"> with internal and external stakeholders</w:t>
      </w:r>
      <w:r w:rsidR="5A97E64E" w:rsidRPr="2EF5D0EC">
        <w:rPr>
          <w:rFonts w:eastAsia="Verdana" w:cs="Verdana"/>
        </w:rPr>
        <w:t>,</w:t>
      </w:r>
      <w:r w:rsidRPr="2EF5D0EC">
        <w:rPr>
          <w:rFonts w:eastAsia="Verdana" w:cs="Verdana"/>
        </w:rPr>
        <w:t xml:space="preserve"> we</w:t>
      </w:r>
      <w:r w:rsidR="08EC5C72" w:rsidRPr="2EF5D0EC">
        <w:rPr>
          <w:rFonts w:eastAsia="Verdana" w:cs="Verdana"/>
        </w:rPr>
        <w:t xml:space="preserve"> shared information about the Accessibility Act a</w:t>
      </w:r>
      <w:r w:rsidR="27FA99D7" w:rsidRPr="2EF5D0EC">
        <w:rPr>
          <w:rFonts w:eastAsia="Verdana" w:cs="Verdana"/>
        </w:rPr>
        <w:t>s well as</w:t>
      </w:r>
      <w:r w:rsidR="08EC5C72" w:rsidRPr="2EF5D0EC">
        <w:rPr>
          <w:rFonts w:eastAsia="Verdana" w:cs="Verdana"/>
        </w:rPr>
        <w:t xml:space="preserve"> a draft of potential focus areas for </w:t>
      </w:r>
      <w:r w:rsidR="387D9EFD" w:rsidRPr="2EF5D0EC">
        <w:rPr>
          <w:rFonts w:eastAsia="Verdana" w:cs="Verdana"/>
        </w:rPr>
        <w:t>Memorial</w:t>
      </w:r>
      <w:r w:rsidR="7B176EB0" w:rsidRPr="2EF5D0EC">
        <w:rPr>
          <w:rFonts w:eastAsia="Verdana" w:cs="Verdana"/>
        </w:rPr>
        <w:t xml:space="preserve"> University’s</w:t>
      </w:r>
      <w:r w:rsidR="387D9EFD" w:rsidRPr="2EF5D0EC">
        <w:rPr>
          <w:rFonts w:eastAsia="Verdana" w:cs="Verdana"/>
        </w:rPr>
        <w:t xml:space="preserve"> Accessibility Plan</w:t>
      </w:r>
      <w:r w:rsidR="08EC5C72" w:rsidRPr="2EF5D0EC">
        <w:rPr>
          <w:rFonts w:eastAsia="Verdana" w:cs="Verdana"/>
        </w:rPr>
        <w:t xml:space="preserve">. Key to these meetings was a final ask to those consulted to </w:t>
      </w:r>
      <w:r w:rsidR="10E56923" w:rsidRPr="2EF5D0EC">
        <w:rPr>
          <w:rFonts w:eastAsia="Verdana" w:cs="Verdana"/>
        </w:rPr>
        <w:t>invite</w:t>
      </w:r>
      <w:r w:rsidR="41D40E63" w:rsidRPr="2EF5D0EC">
        <w:rPr>
          <w:rFonts w:eastAsia="Verdana" w:cs="Verdana"/>
        </w:rPr>
        <w:t xml:space="preserve"> people</w:t>
      </w:r>
      <w:r w:rsidR="10E56923" w:rsidRPr="2EF5D0EC">
        <w:rPr>
          <w:rFonts w:eastAsia="Verdana" w:cs="Verdana"/>
        </w:rPr>
        <w:t xml:space="preserve"> within their units</w:t>
      </w:r>
      <w:r w:rsidR="409A98E5" w:rsidRPr="2EF5D0EC">
        <w:rPr>
          <w:rFonts w:eastAsia="Verdana" w:cs="Verdana"/>
        </w:rPr>
        <w:t xml:space="preserve"> or </w:t>
      </w:r>
      <w:r w:rsidR="10E56923" w:rsidRPr="2EF5D0EC">
        <w:rPr>
          <w:rFonts w:eastAsia="Verdana" w:cs="Verdana"/>
        </w:rPr>
        <w:t>organizations to get involved</w:t>
      </w:r>
      <w:r w:rsidR="3875D8E6" w:rsidRPr="2EF5D0EC">
        <w:rPr>
          <w:rFonts w:eastAsia="Verdana" w:cs="Verdana"/>
        </w:rPr>
        <w:t xml:space="preserve"> with a focus group event a</w:t>
      </w:r>
      <w:r w:rsidR="2DC0AF31" w:rsidRPr="2EF5D0EC">
        <w:rPr>
          <w:rFonts w:eastAsia="Verdana" w:cs="Verdana"/>
        </w:rPr>
        <w:t xml:space="preserve">nd/or with </w:t>
      </w:r>
      <w:r w:rsidR="43B18CB5" w:rsidRPr="2EF5D0EC">
        <w:rPr>
          <w:rFonts w:eastAsia="Verdana" w:cs="Verdana"/>
        </w:rPr>
        <w:t>phase 2</w:t>
      </w:r>
      <w:r w:rsidR="3875D8E6" w:rsidRPr="2EF5D0EC">
        <w:rPr>
          <w:rFonts w:eastAsia="Verdana" w:cs="Verdana"/>
        </w:rPr>
        <w:t xml:space="preserve"> consultations in 2024. We</w:t>
      </w:r>
      <w:r w:rsidR="34029C8B" w:rsidRPr="2EF5D0EC">
        <w:rPr>
          <w:rFonts w:eastAsia="Verdana" w:cs="Verdana"/>
        </w:rPr>
        <w:t xml:space="preserve"> asked</w:t>
      </w:r>
      <w:r w:rsidR="6E1D2DD1" w:rsidRPr="2EF5D0EC">
        <w:rPr>
          <w:rFonts w:eastAsia="Verdana" w:cs="Verdana"/>
        </w:rPr>
        <w:t xml:space="preserve"> all groups </w:t>
      </w:r>
      <w:r w:rsidR="34029C8B" w:rsidRPr="2EF5D0EC">
        <w:rPr>
          <w:rFonts w:eastAsia="Verdana" w:cs="Verdana"/>
        </w:rPr>
        <w:t xml:space="preserve">to </w:t>
      </w:r>
      <w:r w:rsidR="01D635F2" w:rsidRPr="2EF5D0EC">
        <w:rPr>
          <w:rFonts w:eastAsia="Verdana" w:cs="Verdana"/>
        </w:rPr>
        <w:t>prioritize</w:t>
      </w:r>
      <w:r w:rsidR="34029C8B" w:rsidRPr="2EF5D0EC">
        <w:rPr>
          <w:rFonts w:eastAsia="Verdana" w:cs="Verdana"/>
        </w:rPr>
        <w:t xml:space="preserve"> </w:t>
      </w:r>
      <w:r w:rsidR="420568BF" w:rsidRPr="2EF5D0EC">
        <w:rPr>
          <w:rFonts w:eastAsia="Verdana" w:cs="Verdana"/>
        </w:rPr>
        <w:t xml:space="preserve">asking </w:t>
      </w:r>
      <w:r w:rsidR="34029C8B" w:rsidRPr="2EF5D0EC">
        <w:rPr>
          <w:rFonts w:eastAsia="Verdana" w:cs="Verdana"/>
        </w:rPr>
        <w:t xml:space="preserve">people </w:t>
      </w:r>
      <w:proofErr w:type="gramStart"/>
      <w:r w:rsidR="34029C8B" w:rsidRPr="2EF5D0EC">
        <w:rPr>
          <w:rFonts w:eastAsia="Verdana" w:cs="Verdana"/>
        </w:rPr>
        <w:t>with</w:t>
      </w:r>
      <w:r w:rsidR="7EDCEFEE" w:rsidRPr="2EF5D0EC">
        <w:rPr>
          <w:rFonts w:eastAsia="Verdana" w:cs="Verdana"/>
        </w:rPr>
        <w:t>:</w:t>
      </w:r>
      <w:proofErr w:type="gramEnd"/>
      <w:r w:rsidR="34029C8B" w:rsidRPr="2EF5D0EC">
        <w:rPr>
          <w:rFonts w:eastAsia="Verdana" w:cs="Verdana"/>
        </w:rPr>
        <w:t xml:space="preserve"> lived experience, with experience conducting research in the area of accessibility, </w:t>
      </w:r>
      <w:r w:rsidR="2FE6F199" w:rsidRPr="2EF5D0EC">
        <w:rPr>
          <w:rFonts w:eastAsia="Verdana" w:cs="Verdana"/>
        </w:rPr>
        <w:t>and/</w:t>
      </w:r>
      <w:r w:rsidR="34029C8B" w:rsidRPr="2EF5D0EC">
        <w:rPr>
          <w:rFonts w:eastAsia="Verdana" w:cs="Verdana"/>
        </w:rPr>
        <w:t>or those able to apply an accessibility lens in the context of Memorial</w:t>
      </w:r>
      <w:r w:rsidR="2C9C8B7F" w:rsidRPr="2EF5D0EC">
        <w:rPr>
          <w:rFonts w:eastAsia="Verdana" w:cs="Verdana"/>
        </w:rPr>
        <w:t xml:space="preserve"> University</w:t>
      </w:r>
      <w:r w:rsidR="34029C8B" w:rsidRPr="2EF5D0EC">
        <w:rPr>
          <w:rFonts w:eastAsia="Verdana" w:cs="Verdana"/>
        </w:rPr>
        <w:t>.</w:t>
      </w:r>
    </w:p>
    <w:p w14:paraId="171F2E71" w14:textId="3137A4EB" w:rsidR="7DB9F2F9" w:rsidRPr="00CD6466" w:rsidRDefault="7DB9F2F9" w:rsidP="00EE131A">
      <w:pPr>
        <w:spacing w:line="276" w:lineRule="auto"/>
        <w:rPr>
          <w:rFonts w:eastAsia="Verdana" w:cs="Verdana"/>
          <w:szCs w:val="28"/>
        </w:rPr>
      </w:pPr>
    </w:p>
    <w:p w14:paraId="5DFFBBFA" w14:textId="3EF1A175" w:rsidR="7DB9F2F9" w:rsidRPr="00CD6466" w:rsidRDefault="406CC3FB" w:rsidP="00EE131A">
      <w:pPr>
        <w:spacing w:line="276" w:lineRule="auto"/>
        <w:rPr>
          <w:rFonts w:eastAsia="Verdana" w:cs="Verdana"/>
          <w:color w:val="000000" w:themeColor="text1"/>
          <w:lang w:val="en-US"/>
        </w:rPr>
      </w:pPr>
      <w:r w:rsidRPr="2EF5D0EC">
        <w:rPr>
          <w:rFonts w:eastAsia="Verdana" w:cs="Verdana"/>
          <w:color w:val="000000" w:themeColor="text1"/>
          <w:lang w:val="en-US"/>
        </w:rPr>
        <w:t>The focus</w:t>
      </w:r>
      <w:r w:rsidR="58A5FAE8" w:rsidRPr="2EF5D0EC">
        <w:rPr>
          <w:rFonts w:eastAsia="Verdana" w:cs="Verdana"/>
          <w:color w:val="000000" w:themeColor="text1"/>
          <w:lang w:val="en-US"/>
        </w:rPr>
        <w:t xml:space="preserve"> group event</w:t>
      </w:r>
      <w:r w:rsidR="79718CA7" w:rsidRPr="2EF5D0EC">
        <w:rPr>
          <w:rFonts w:eastAsia="Verdana" w:cs="Verdana"/>
          <w:color w:val="000000" w:themeColor="text1"/>
          <w:lang w:val="en-US"/>
        </w:rPr>
        <w:t xml:space="preserve"> that followed the meetings noted above</w:t>
      </w:r>
      <w:r w:rsidR="58A5FAE8" w:rsidRPr="2EF5D0EC">
        <w:rPr>
          <w:rFonts w:eastAsia="Verdana" w:cs="Verdana"/>
          <w:color w:val="000000" w:themeColor="text1"/>
          <w:lang w:val="en-US"/>
        </w:rPr>
        <w:t xml:space="preserve"> took place </w:t>
      </w:r>
      <w:r w:rsidR="38B84E5A" w:rsidRPr="2EF5D0EC">
        <w:rPr>
          <w:rFonts w:eastAsia="Verdana" w:cs="Verdana"/>
          <w:color w:val="000000" w:themeColor="text1"/>
          <w:lang w:val="en-US"/>
        </w:rPr>
        <w:t xml:space="preserve">virtually </w:t>
      </w:r>
      <w:r w:rsidR="58A5FAE8" w:rsidRPr="2EF5D0EC">
        <w:rPr>
          <w:rFonts w:eastAsia="Verdana" w:cs="Verdana"/>
          <w:color w:val="000000" w:themeColor="text1"/>
          <w:lang w:val="en-US"/>
        </w:rPr>
        <w:t>on Wednesday, D</w:t>
      </w:r>
      <w:r w:rsidR="6D4146C1" w:rsidRPr="2EF5D0EC">
        <w:rPr>
          <w:rFonts w:eastAsia="Verdana" w:cs="Verdana"/>
          <w:color w:val="000000" w:themeColor="text1"/>
          <w:lang w:val="en-US"/>
        </w:rPr>
        <w:t>e</w:t>
      </w:r>
      <w:r w:rsidR="69FACB54" w:rsidRPr="2EF5D0EC">
        <w:rPr>
          <w:rFonts w:eastAsia="Verdana" w:cs="Verdana"/>
          <w:color w:val="000000" w:themeColor="text1"/>
          <w:lang w:val="en-US"/>
        </w:rPr>
        <w:t xml:space="preserve">c. </w:t>
      </w:r>
      <w:r w:rsidR="58A5FAE8" w:rsidRPr="2EF5D0EC">
        <w:rPr>
          <w:rFonts w:eastAsia="Verdana" w:cs="Verdana"/>
          <w:color w:val="000000" w:themeColor="text1"/>
          <w:lang w:val="en-US"/>
        </w:rPr>
        <w:t>6,</w:t>
      </w:r>
      <w:r w:rsidR="3EF16D67" w:rsidRPr="2EF5D0EC">
        <w:rPr>
          <w:rFonts w:eastAsia="Verdana" w:cs="Verdana"/>
          <w:color w:val="000000" w:themeColor="text1"/>
          <w:lang w:val="en-US"/>
        </w:rPr>
        <w:t xml:space="preserve"> 2023</w:t>
      </w:r>
      <w:r w:rsidR="7D724ABC" w:rsidRPr="2EF5D0EC">
        <w:rPr>
          <w:rFonts w:eastAsia="Verdana" w:cs="Verdana"/>
          <w:color w:val="000000" w:themeColor="text1"/>
          <w:lang w:val="en-US"/>
        </w:rPr>
        <w:t xml:space="preserve"> </w:t>
      </w:r>
      <w:r w:rsidR="103567DC" w:rsidRPr="2EF5D0EC">
        <w:rPr>
          <w:rFonts w:eastAsia="Verdana" w:cs="Verdana"/>
          <w:color w:val="000000" w:themeColor="text1"/>
          <w:lang w:val="en-US"/>
        </w:rPr>
        <w:t>and brought together</w:t>
      </w:r>
      <w:r w:rsidR="58A5FAE8" w:rsidRPr="2EF5D0EC">
        <w:rPr>
          <w:rFonts w:eastAsia="Verdana" w:cs="Verdana"/>
          <w:color w:val="000000" w:themeColor="text1"/>
          <w:lang w:val="en-US"/>
        </w:rPr>
        <w:t xml:space="preserve"> more than 7</w:t>
      </w:r>
      <w:r w:rsidR="00EE2E48">
        <w:rPr>
          <w:rFonts w:eastAsia="Verdana" w:cs="Verdana"/>
          <w:color w:val="000000" w:themeColor="text1"/>
          <w:lang w:val="en-US"/>
        </w:rPr>
        <w:t xml:space="preserve">5 </w:t>
      </w:r>
      <w:r w:rsidR="551BF5F9" w:rsidRPr="2EF5D0EC">
        <w:rPr>
          <w:rFonts w:eastAsia="Verdana" w:cs="Verdana"/>
          <w:color w:val="000000" w:themeColor="text1"/>
          <w:lang w:val="en-US"/>
        </w:rPr>
        <w:t>people</w:t>
      </w:r>
      <w:r w:rsidR="5CE09023" w:rsidRPr="2EF5D0EC">
        <w:rPr>
          <w:rFonts w:eastAsia="Verdana" w:cs="Verdana"/>
          <w:color w:val="000000" w:themeColor="text1"/>
          <w:lang w:val="en-US"/>
        </w:rPr>
        <w:t>.</w:t>
      </w:r>
      <w:r w:rsidR="58A5FAE8" w:rsidRPr="2EF5D0EC">
        <w:rPr>
          <w:rFonts w:eastAsia="Verdana" w:cs="Verdana"/>
          <w:color w:val="000000" w:themeColor="text1"/>
          <w:lang w:val="en-US"/>
        </w:rPr>
        <w:t xml:space="preserve"> </w:t>
      </w:r>
      <w:r w:rsidR="05B1EAB4" w:rsidRPr="2EF5D0EC">
        <w:rPr>
          <w:rFonts w:eastAsia="Verdana" w:cs="Verdana"/>
          <w:color w:val="000000" w:themeColor="text1"/>
          <w:lang w:val="en-US"/>
        </w:rPr>
        <w:t xml:space="preserve">Each </w:t>
      </w:r>
      <w:r w:rsidR="0383AFB2" w:rsidRPr="2EF5D0EC">
        <w:rPr>
          <w:rFonts w:eastAsia="Verdana" w:cs="Verdana"/>
          <w:color w:val="000000" w:themeColor="text1"/>
          <w:lang w:val="en-US"/>
        </w:rPr>
        <w:t>a</w:t>
      </w:r>
      <w:r w:rsidR="3DADEF47" w:rsidRPr="2EF5D0EC">
        <w:rPr>
          <w:rFonts w:eastAsia="Verdana" w:cs="Verdana"/>
          <w:color w:val="000000" w:themeColor="text1"/>
          <w:lang w:val="en-US"/>
        </w:rPr>
        <w:t xml:space="preserve">ttendee </w:t>
      </w:r>
      <w:r w:rsidR="1972FF51" w:rsidRPr="2EF5D0EC">
        <w:rPr>
          <w:rFonts w:eastAsia="Verdana" w:cs="Verdana"/>
          <w:color w:val="000000" w:themeColor="text1"/>
          <w:lang w:val="en-US"/>
        </w:rPr>
        <w:t>was</w:t>
      </w:r>
      <w:r w:rsidR="175330CD" w:rsidRPr="2EF5D0EC">
        <w:rPr>
          <w:rFonts w:eastAsia="Verdana" w:cs="Verdana"/>
          <w:color w:val="000000" w:themeColor="text1"/>
          <w:lang w:val="en-US"/>
        </w:rPr>
        <w:t xml:space="preserve"> </w:t>
      </w:r>
      <w:r w:rsidR="3DADEF47" w:rsidRPr="2EF5D0EC">
        <w:rPr>
          <w:rFonts w:eastAsia="Verdana" w:cs="Verdana"/>
          <w:color w:val="000000" w:themeColor="text1"/>
          <w:lang w:val="en-US"/>
        </w:rPr>
        <w:t>assigned</w:t>
      </w:r>
      <w:r w:rsidR="40B61AFC" w:rsidRPr="2EF5D0EC">
        <w:rPr>
          <w:rFonts w:eastAsia="Verdana" w:cs="Verdana"/>
          <w:color w:val="000000" w:themeColor="text1"/>
          <w:lang w:val="en-US"/>
        </w:rPr>
        <w:t xml:space="preserve"> </w:t>
      </w:r>
      <w:r w:rsidR="5448FAF4" w:rsidRPr="2EF5D0EC">
        <w:rPr>
          <w:rFonts w:eastAsia="Verdana" w:cs="Verdana"/>
          <w:color w:val="000000" w:themeColor="text1"/>
          <w:lang w:val="en-US"/>
        </w:rPr>
        <w:t xml:space="preserve">to </w:t>
      </w:r>
      <w:r w:rsidR="40B61AFC" w:rsidRPr="2EF5D0EC">
        <w:rPr>
          <w:rFonts w:eastAsia="Verdana" w:cs="Verdana"/>
          <w:color w:val="000000" w:themeColor="text1"/>
          <w:lang w:val="en-US"/>
        </w:rPr>
        <w:t>one of the focus area</w:t>
      </w:r>
      <w:r w:rsidR="267B5832" w:rsidRPr="2EF5D0EC">
        <w:rPr>
          <w:rFonts w:eastAsia="Verdana" w:cs="Verdana"/>
          <w:color w:val="000000" w:themeColor="text1"/>
          <w:lang w:val="en-US"/>
        </w:rPr>
        <w:t xml:space="preserve"> groups</w:t>
      </w:r>
      <w:r w:rsidR="005E21CC">
        <w:rPr>
          <w:rFonts w:eastAsia="Verdana" w:cs="Verdana"/>
          <w:color w:val="000000" w:themeColor="text1"/>
          <w:lang w:val="en-US"/>
        </w:rPr>
        <w:t>. For this event, three of the focus areas were broken in to two groups to allow more focused discussion and more manageable group size</w:t>
      </w:r>
      <w:r w:rsidR="40B61AFC" w:rsidRPr="2EF5D0EC">
        <w:rPr>
          <w:rFonts w:eastAsia="Verdana" w:cs="Verdana"/>
          <w:color w:val="000000" w:themeColor="text1"/>
          <w:lang w:val="en-US"/>
        </w:rPr>
        <w:t>.</w:t>
      </w:r>
      <w:r w:rsidR="05654FF7" w:rsidRPr="2EF5D0EC">
        <w:rPr>
          <w:rFonts w:eastAsia="Verdana" w:cs="Verdana"/>
          <w:color w:val="000000" w:themeColor="text1"/>
          <w:lang w:val="en-US"/>
        </w:rPr>
        <w:t xml:space="preserve"> </w:t>
      </w:r>
      <w:r w:rsidR="4456CFE5" w:rsidRPr="2EF5D0EC">
        <w:rPr>
          <w:rFonts w:eastAsia="Verdana" w:cs="Verdana"/>
          <w:color w:val="000000" w:themeColor="text1"/>
          <w:lang w:val="en-US"/>
        </w:rPr>
        <w:t xml:space="preserve">Participants </w:t>
      </w:r>
      <w:r w:rsidR="6329A114" w:rsidRPr="2EF5D0EC">
        <w:rPr>
          <w:rFonts w:eastAsia="Verdana" w:cs="Verdana"/>
          <w:color w:val="000000" w:themeColor="text1"/>
          <w:lang w:val="en-US"/>
        </w:rPr>
        <w:t xml:space="preserve">received </w:t>
      </w:r>
      <w:r w:rsidR="6E14DF3A" w:rsidRPr="2EF5D0EC">
        <w:rPr>
          <w:rFonts w:eastAsia="Verdana" w:cs="Verdana"/>
          <w:color w:val="000000" w:themeColor="text1"/>
          <w:lang w:val="en-US"/>
        </w:rPr>
        <w:t xml:space="preserve">accessibility </w:t>
      </w:r>
      <w:r w:rsidR="6329A114" w:rsidRPr="2EF5D0EC">
        <w:rPr>
          <w:rFonts w:eastAsia="Verdana" w:cs="Verdana"/>
          <w:color w:val="000000" w:themeColor="text1"/>
          <w:lang w:val="en-US"/>
        </w:rPr>
        <w:t xml:space="preserve">awareness </w:t>
      </w:r>
      <w:r w:rsidR="598543DA" w:rsidRPr="2EF5D0EC">
        <w:rPr>
          <w:rFonts w:eastAsia="Verdana" w:cs="Verdana"/>
          <w:color w:val="000000" w:themeColor="text1"/>
          <w:lang w:val="en-US"/>
        </w:rPr>
        <w:t xml:space="preserve">building </w:t>
      </w:r>
      <w:r w:rsidR="7D835BF2" w:rsidRPr="2EF5D0EC">
        <w:rPr>
          <w:rFonts w:eastAsia="Verdana" w:cs="Verdana"/>
          <w:color w:val="000000" w:themeColor="text1"/>
          <w:lang w:val="en-US"/>
        </w:rPr>
        <w:t>at the beginning of the session</w:t>
      </w:r>
      <w:r w:rsidR="6329A114" w:rsidRPr="2EF5D0EC">
        <w:rPr>
          <w:rFonts w:eastAsia="Verdana" w:cs="Verdana"/>
          <w:color w:val="000000" w:themeColor="text1"/>
          <w:lang w:val="en-US"/>
        </w:rPr>
        <w:t xml:space="preserve"> </w:t>
      </w:r>
      <w:r w:rsidR="40B61AFC" w:rsidRPr="2EF5D0EC">
        <w:rPr>
          <w:rFonts w:eastAsia="Verdana" w:cs="Verdana"/>
          <w:color w:val="000000" w:themeColor="text1"/>
          <w:lang w:val="en-US"/>
        </w:rPr>
        <w:t xml:space="preserve">through a </w:t>
      </w:r>
      <w:r w:rsidR="1DF73CCC" w:rsidRPr="2EF5D0EC">
        <w:rPr>
          <w:rFonts w:eastAsia="Verdana" w:cs="Verdana"/>
          <w:color w:val="000000" w:themeColor="text1"/>
          <w:lang w:val="en-US"/>
        </w:rPr>
        <w:t>k</w:t>
      </w:r>
      <w:r w:rsidR="40B61AFC" w:rsidRPr="2EF5D0EC">
        <w:rPr>
          <w:rFonts w:eastAsia="Verdana" w:cs="Verdana"/>
          <w:color w:val="000000" w:themeColor="text1"/>
          <w:lang w:val="en-US"/>
        </w:rPr>
        <w:t>eynote speech provided by Kelly Picco</w:t>
      </w:r>
      <w:r w:rsidR="50BFA30C" w:rsidRPr="2EF5D0EC">
        <w:rPr>
          <w:rFonts w:eastAsia="Verdana" w:cs="Verdana"/>
          <w:color w:val="000000" w:themeColor="text1"/>
          <w:lang w:val="en-US"/>
        </w:rPr>
        <w:t xml:space="preserve"> from the CNIB. Following </w:t>
      </w:r>
      <w:r w:rsidR="00B341E6">
        <w:rPr>
          <w:rFonts w:eastAsia="Verdana" w:cs="Verdana"/>
          <w:color w:val="000000" w:themeColor="text1"/>
          <w:lang w:val="en-US"/>
        </w:rPr>
        <w:t>the keynote speaker</w:t>
      </w:r>
      <w:r w:rsidR="0BAD8AAF" w:rsidRPr="2EF5D0EC">
        <w:rPr>
          <w:rFonts w:eastAsia="Verdana" w:cs="Verdana"/>
          <w:color w:val="000000" w:themeColor="text1"/>
          <w:lang w:val="en-US"/>
        </w:rPr>
        <w:t>,</w:t>
      </w:r>
      <w:r w:rsidR="50BFA30C" w:rsidRPr="2EF5D0EC">
        <w:rPr>
          <w:rFonts w:eastAsia="Verdana" w:cs="Verdana"/>
          <w:color w:val="000000" w:themeColor="text1"/>
          <w:lang w:val="en-US"/>
        </w:rPr>
        <w:t xml:space="preserve"> the </w:t>
      </w:r>
      <w:r w:rsidR="152713FF" w:rsidRPr="2EF5D0EC">
        <w:rPr>
          <w:rFonts w:eastAsia="Verdana" w:cs="Verdana"/>
          <w:color w:val="000000" w:themeColor="text1"/>
          <w:lang w:val="en-US"/>
        </w:rPr>
        <w:t>assigned</w:t>
      </w:r>
      <w:r w:rsidR="50BFA30C" w:rsidRPr="2EF5D0EC">
        <w:rPr>
          <w:rFonts w:eastAsia="Verdana" w:cs="Verdana"/>
          <w:color w:val="000000" w:themeColor="text1"/>
          <w:lang w:val="en-US"/>
        </w:rPr>
        <w:t xml:space="preserve"> groups were asked to d</w:t>
      </w:r>
      <w:r w:rsidR="13831346" w:rsidRPr="2EF5D0EC">
        <w:rPr>
          <w:rFonts w:eastAsia="Verdana" w:cs="Verdana"/>
          <w:color w:val="000000" w:themeColor="text1"/>
          <w:lang w:val="en-US"/>
        </w:rPr>
        <w:t>elve into discussion</w:t>
      </w:r>
      <w:r w:rsidR="7D0330E9" w:rsidRPr="2EF5D0EC">
        <w:rPr>
          <w:rFonts w:eastAsia="Verdana" w:cs="Verdana"/>
          <w:color w:val="000000" w:themeColor="text1"/>
          <w:lang w:val="en-US"/>
        </w:rPr>
        <w:t xml:space="preserve">s related to </w:t>
      </w:r>
      <w:r w:rsidR="4F4A59C8" w:rsidRPr="2EF5D0EC">
        <w:rPr>
          <w:rFonts w:eastAsia="Verdana" w:cs="Verdana"/>
          <w:color w:val="000000" w:themeColor="text1"/>
          <w:lang w:val="en-US"/>
        </w:rPr>
        <w:t>their</w:t>
      </w:r>
      <w:r w:rsidR="7783BF54" w:rsidRPr="2EF5D0EC">
        <w:rPr>
          <w:rFonts w:eastAsia="Verdana" w:cs="Verdana"/>
          <w:color w:val="000000" w:themeColor="text1"/>
          <w:lang w:val="en-US"/>
        </w:rPr>
        <w:t xml:space="preserve"> </w:t>
      </w:r>
      <w:r w:rsidR="0DBE8601" w:rsidRPr="2EF5D0EC">
        <w:rPr>
          <w:rFonts w:eastAsia="Verdana" w:cs="Verdana"/>
          <w:color w:val="000000" w:themeColor="text1"/>
          <w:lang w:val="en-US"/>
        </w:rPr>
        <w:t xml:space="preserve">assigned </w:t>
      </w:r>
      <w:r w:rsidR="7783BF54" w:rsidRPr="2EF5D0EC">
        <w:rPr>
          <w:rFonts w:eastAsia="Verdana" w:cs="Verdana"/>
          <w:color w:val="000000" w:themeColor="text1"/>
          <w:lang w:val="en-US"/>
        </w:rPr>
        <w:t>focus area</w:t>
      </w:r>
      <w:r w:rsidR="57AA471E" w:rsidRPr="2EF5D0EC">
        <w:rPr>
          <w:rFonts w:eastAsia="Verdana" w:cs="Verdana"/>
          <w:color w:val="000000" w:themeColor="text1"/>
          <w:lang w:val="en-US"/>
        </w:rPr>
        <w:t>. T</w:t>
      </w:r>
      <w:r w:rsidR="3DC32AE7" w:rsidRPr="2EF5D0EC">
        <w:rPr>
          <w:rFonts w:eastAsia="Verdana" w:cs="Verdana"/>
          <w:color w:val="000000" w:themeColor="text1"/>
          <w:lang w:val="en-US"/>
        </w:rPr>
        <w:t>hey were asked to</w:t>
      </w:r>
      <w:r w:rsidR="004966AC">
        <w:rPr>
          <w:rFonts w:eastAsia="Verdana" w:cs="Verdana"/>
          <w:color w:val="000000" w:themeColor="text1"/>
          <w:lang w:val="en-US"/>
        </w:rPr>
        <w:t xml:space="preserve"> identify:</w:t>
      </w:r>
      <w:r w:rsidR="3DC32AE7" w:rsidRPr="2EF5D0EC">
        <w:rPr>
          <w:rFonts w:eastAsia="Verdana" w:cs="Verdana"/>
          <w:color w:val="000000" w:themeColor="text1"/>
          <w:lang w:val="en-US"/>
        </w:rPr>
        <w:t xml:space="preserve"> </w:t>
      </w:r>
      <w:r w:rsidR="7783BF54" w:rsidRPr="2EF5D0EC">
        <w:rPr>
          <w:rFonts w:eastAsia="Verdana" w:cs="Verdana"/>
          <w:color w:val="000000" w:themeColor="text1"/>
          <w:lang w:val="en-US"/>
        </w:rPr>
        <w:t xml:space="preserve">accessibility barriers, how to overcome </w:t>
      </w:r>
      <w:r w:rsidR="0F44AFBD" w:rsidRPr="2EF5D0EC">
        <w:rPr>
          <w:rFonts w:eastAsia="Verdana" w:cs="Verdana"/>
          <w:color w:val="000000" w:themeColor="text1"/>
          <w:lang w:val="en-US"/>
        </w:rPr>
        <w:t>accessibility</w:t>
      </w:r>
      <w:r w:rsidR="7783BF54" w:rsidRPr="2EF5D0EC">
        <w:rPr>
          <w:rFonts w:eastAsia="Verdana" w:cs="Verdana"/>
          <w:color w:val="000000" w:themeColor="text1"/>
          <w:lang w:val="en-US"/>
        </w:rPr>
        <w:t xml:space="preserve"> barriers, </w:t>
      </w:r>
      <w:r w:rsidR="72EFB300" w:rsidRPr="2EF5D0EC">
        <w:rPr>
          <w:rFonts w:eastAsia="Verdana" w:cs="Verdana"/>
          <w:color w:val="000000" w:themeColor="text1"/>
          <w:lang w:val="en-US"/>
        </w:rPr>
        <w:t>their</w:t>
      </w:r>
      <w:r w:rsidR="7783BF54" w:rsidRPr="2EF5D0EC">
        <w:rPr>
          <w:rFonts w:eastAsia="Verdana" w:cs="Verdana"/>
          <w:color w:val="000000" w:themeColor="text1"/>
          <w:lang w:val="en-US"/>
        </w:rPr>
        <w:t xml:space="preserve"> vision/commitment, </w:t>
      </w:r>
      <w:r w:rsidR="7783BF54" w:rsidRPr="2EF5D0EC">
        <w:rPr>
          <w:rFonts w:eastAsia="Verdana" w:cs="Verdana"/>
          <w:color w:val="000000" w:themeColor="text1"/>
          <w:lang w:val="en-US"/>
        </w:rPr>
        <w:lastRenderedPageBreak/>
        <w:t xml:space="preserve">stakeholders, </w:t>
      </w:r>
      <w:r w:rsidR="00742C71">
        <w:rPr>
          <w:rFonts w:eastAsia="Verdana" w:cs="Verdana"/>
          <w:color w:val="000000" w:themeColor="text1"/>
          <w:lang w:val="en-US"/>
        </w:rPr>
        <w:t xml:space="preserve">and </w:t>
      </w:r>
      <w:r w:rsidR="10AE625F" w:rsidRPr="2EF5D0EC">
        <w:rPr>
          <w:rFonts w:eastAsia="Verdana" w:cs="Verdana"/>
          <w:color w:val="000000" w:themeColor="text1"/>
          <w:lang w:val="en-US"/>
        </w:rPr>
        <w:t>existing</w:t>
      </w:r>
      <w:r w:rsidR="7783BF54" w:rsidRPr="2EF5D0EC">
        <w:rPr>
          <w:rFonts w:eastAsia="Verdana" w:cs="Verdana"/>
          <w:color w:val="000000" w:themeColor="text1"/>
          <w:lang w:val="en-US"/>
        </w:rPr>
        <w:t xml:space="preserve"> relevant </w:t>
      </w:r>
      <w:r w:rsidR="2D26149B" w:rsidRPr="2EF5D0EC">
        <w:rPr>
          <w:rFonts w:eastAsia="Verdana" w:cs="Verdana"/>
          <w:color w:val="000000" w:themeColor="text1"/>
          <w:lang w:val="en-US"/>
        </w:rPr>
        <w:t>polic</w:t>
      </w:r>
      <w:r w:rsidR="00742C71">
        <w:rPr>
          <w:rFonts w:eastAsia="Verdana" w:cs="Verdana"/>
          <w:color w:val="000000" w:themeColor="text1"/>
          <w:lang w:val="en-US"/>
        </w:rPr>
        <w:t xml:space="preserve">y. Each group was also asked to </w:t>
      </w:r>
      <w:r w:rsidR="63535F7B" w:rsidRPr="2EF5D0EC">
        <w:rPr>
          <w:rFonts w:eastAsia="Verdana" w:cs="Verdana"/>
          <w:color w:val="000000" w:themeColor="text1"/>
          <w:lang w:val="en-US"/>
        </w:rPr>
        <w:t xml:space="preserve">create </w:t>
      </w:r>
      <w:r w:rsidR="7783BF54" w:rsidRPr="2EF5D0EC">
        <w:rPr>
          <w:rFonts w:eastAsia="Verdana" w:cs="Verdana"/>
          <w:color w:val="000000" w:themeColor="text1"/>
          <w:lang w:val="en-US"/>
        </w:rPr>
        <w:t xml:space="preserve">goals for </w:t>
      </w:r>
      <w:r w:rsidR="6D569F8C" w:rsidRPr="2EF5D0EC">
        <w:rPr>
          <w:rFonts w:eastAsia="Verdana" w:cs="Verdana"/>
          <w:color w:val="000000" w:themeColor="text1"/>
          <w:lang w:val="en-US"/>
        </w:rPr>
        <w:t>their</w:t>
      </w:r>
      <w:r w:rsidR="7783BF54" w:rsidRPr="2EF5D0EC">
        <w:rPr>
          <w:rFonts w:eastAsia="Verdana" w:cs="Verdana"/>
          <w:color w:val="000000" w:themeColor="text1"/>
          <w:lang w:val="en-US"/>
        </w:rPr>
        <w:t xml:space="preserve"> focus area.</w:t>
      </w:r>
    </w:p>
    <w:p w14:paraId="18989914" w14:textId="70622D07" w:rsidR="2EF5D0EC" w:rsidRDefault="2EF5D0EC" w:rsidP="00EE131A">
      <w:pPr>
        <w:spacing w:line="276" w:lineRule="auto"/>
        <w:ind w:left="-20" w:right="-20"/>
        <w:rPr>
          <w:rFonts w:eastAsia="Verdana" w:cs="Verdana"/>
          <w:color w:val="000000" w:themeColor="text1"/>
          <w:lang w:val="en-US"/>
        </w:rPr>
      </w:pPr>
    </w:p>
    <w:p w14:paraId="3300C7E9" w14:textId="6D28CDFA" w:rsidR="7DB9F2F9" w:rsidRPr="00CD6466" w:rsidRDefault="3DFFCE82" w:rsidP="00EE131A">
      <w:pPr>
        <w:spacing w:line="276" w:lineRule="auto"/>
        <w:ind w:left="-20" w:right="-20"/>
        <w:rPr>
          <w:rFonts w:eastAsia="Verdana" w:cs="Verdana"/>
          <w:color w:val="000000" w:themeColor="text1"/>
          <w:lang w:val="en-US"/>
        </w:rPr>
      </w:pPr>
      <w:r w:rsidRPr="2EF5D0EC">
        <w:rPr>
          <w:rFonts w:eastAsia="Verdana" w:cs="Verdana"/>
          <w:color w:val="000000" w:themeColor="text1"/>
          <w:lang w:val="en-US"/>
        </w:rPr>
        <w:t>In 2024, we plan to consult again with stakeholders with a continue</w:t>
      </w:r>
      <w:r w:rsidR="3B0B5440" w:rsidRPr="2EF5D0EC">
        <w:rPr>
          <w:rFonts w:eastAsia="Verdana" w:cs="Verdana"/>
          <w:color w:val="000000" w:themeColor="text1"/>
          <w:lang w:val="en-US"/>
        </w:rPr>
        <w:t>d</w:t>
      </w:r>
      <w:r w:rsidRPr="2EF5D0EC">
        <w:rPr>
          <w:rFonts w:eastAsia="Verdana" w:cs="Verdana"/>
          <w:color w:val="000000" w:themeColor="text1"/>
          <w:lang w:val="en-US"/>
        </w:rPr>
        <w:t xml:space="preserve"> focus on getting feedback from people with lived experience. </w:t>
      </w:r>
      <w:r w:rsidR="6AE206D4" w:rsidRPr="2EF5D0EC">
        <w:rPr>
          <w:rFonts w:eastAsia="Verdana" w:cs="Verdana"/>
          <w:color w:val="000000" w:themeColor="text1"/>
          <w:lang w:val="en-US"/>
        </w:rPr>
        <w:t>This will</w:t>
      </w:r>
      <w:r w:rsidRPr="2EF5D0EC">
        <w:rPr>
          <w:rFonts w:eastAsia="Verdana" w:cs="Verdana"/>
          <w:color w:val="000000" w:themeColor="text1"/>
          <w:lang w:val="en-US"/>
        </w:rPr>
        <w:t xml:space="preserve"> involve asking stakeholders to provide feedback on the current </w:t>
      </w:r>
      <w:r w:rsidR="004966AC">
        <w:rPr>
          <w:rFonts w:eastAsia="Verdana" w:cs="Verdana"/>
          <w:color w:val="000000" w:themeColor="text1"/>
          <w:lang w:val="en-US"/>
        </w:rPr>
        <w:t>A</w:t>
      </w:r>
      <w:r w:rsidRPr="2EF5D0EC">
        <w:rPr>
          <w:rFonts w:eastAsia="Verdana" w:cs="Verdana"/>
          <w:color w:val="000000" w:themeColor="text1"/>
          <w:lang w:val="en-US"/>
        </w:rPr>
        <w:t xml:space="preserve">ccessibility </w:t>
      </w:r>
      <w:r w:rsidR="004966AC">
        <w:rPr>
          <w:rFonts w:eastAsia="Verdana" w:cs="Verdana"/>
          <w:color w:val="000000" w:themeColor="text1"/>
          <w:lang w:val="en-US"/>
        </w:rPr>
        <w:t>P</w:t>
      </w:r>
      <w:r w:rsidRPr="2EF5D0EC">
        <w:rPr>
          <w:rFonts w:eastAsia="Verdana" w:cs="Verdana"/>
          <w:color w:val="000000" w:themeColor="text1"/>
          <w:lang w:val="en-US"/>
        </w:rPr>
        <w:t xml:space="preserve">lan </w:t>
      </w:r>
      <w:proofErr w:type="gramStart"/>
      <w:r w:rsidRPr="2EF5D0EC">
        <w:rPr>
          <w:rFonts w:eastAsia="Verdana" w:cs="Verdana"/>
          <w:color w:val="000000" w:themeColor="text1"/>
          <w:lang w:val="en-US"/>
        </w:rPr>
        <w:t>to continuously improve</w:t>
      </w:r>
      <w:proofErr w:type="gramEnd"/>
      <w:r w:rsidRPr="2EF5D0EC">
        <w:rPr>
          <w:rFonts w:eastAsia="Verdana" w:cs="Verdana"/>
          <w:color w:val="000000" w:themeColor="text1"/>
          <w:lang w:val="en-US"/>
        </w:rPr>
        <w:t xml:space="preserve"> Memorial</w:t>
      </w:r>
      <w:r w:rsidR="3BC97329" w:rsidRPr="2EF5D0EC">
        <w:rPr>
          <w:rFonts w:eastAsia="Verdana" w:cs="Verdana"/>
          <w:color w:val="000000" w:themeColor="text1"/>
          <w:lang w:val="en-US"/>
        </w:rPr>
        <w:t xml:space="preserve"> University’s</w:t>
      </w:r>
      <w:r w:rsidRPr="2EF5D0EC">
        <w:rPr>
          <w:rFonts w:eastAsia="Verdana" w:cs="Verdana"/>
          <w:color w:val="000000" w:themeColor="text1"/>
          <w:lang w:val="en-US"/>
        </w:rPr>
        <w:t xml:space="preserve"> efforts in the area of accessibility.</w:t>
      </w:r>
      <w:r w:rsidR="64F37E3F" w:rsidRPr="2EF5D0EC">
        <w:rPr>
          <w:rFonts w:eastAsia="Verdana" w:cs="Verdana"/>
          <w:color w:val="000000" w:themeColor="text1"/>
          <w:lang w:val="en-US"/>
        </w:rPr>
        <w:t xml:space="preserve"> </w:t>
      </w:r>
      <w:r w:rsidR="02ECA99E" w:rsidRPr="2EF5D0EC">
        <w:rPr>
          <w:rFonts w:eastAsia="Verdana" w:cs="Verdana"/>
          <w:color w:val="000000" w:themeColor="text1"/>
          <w:lang w:val="en-US"/>
        </w:rPr>
        <w:t>P</w:t>
      </w:r>
      <w:r w:rsidR="64F37E3F" w:rsidRPr="2EF5D0EC">
        <w:rPr>
          <w:rFonts w:eastAsia="Verdana" w:cs="Verdana"/>
          <w:color w:val="000000" w:themeColor="text1"/>
          <w:lang w:val="en-US"/>
        </w:rPr>
        <w:t xml:space="preserve">art of the work of the focus </w:t>
      </w:r>
      <w:r w:rsidR="77BFBDE9" w:rsidRPr="2EF5D0EC">
        <w:rPr>
          <w:rFonts w:eastAsia="Verdana" w:cs="Verdana"/>
          <w:color w:val="000000" w:themeColor="text1"/>
          <w:lang w:val="en-US"/>
        </w:rPr>
        <w:t xml:space="preserve">area </w:t>
      </w:r>
      <w:r w:rsidR="64F37E3F" w:rsidRPr="2EF5D0EC">
        <w:rPr>
          <w:rFonts w:eastAsia="Verdana" w:cs="Verdana"/>
          <w:color w:val="000000" w:themeColor="text1"/>
          <w:lang w:val="en-US"/>
        </w:rPr>
        <w:t xml:space="preserve">groups </w:t>
      </w:r>
      <w:r w:rsidR="444D1CE1" w:rsidRPr="2EF5D0EC">
        <w:rPr>
          <w:rFonts w:eastAsia="Verdana" w:cs="Verdana"/>
          <w:color w:val="000000" w:themeColor="text1"/>
          <w:lang w:val="en-US"/>
        </w:rPr>
        <w:t>was to i</w:t>
      </w:r>
      <w:r w:rsidR="64F37E3F" w:rsidRPr="2EF5D0EC">
        <w:rPr>
          <w:rFonts w:eastAsia="Verdana" w:cs="Verdana"/>
          <w:color w:val="000000" w:themeColor="text1"/>
          <w:lang w:val="en-US"/>
        </w:rPr>
        <w:t>dentif</w:t>
      </w:r>
      <w:r w:rsidR="3846494F" w:rsidRPr="2EF5D0EC">
        <w:rPr>
          <w:rFonts w:eastAsia="Verdana" w:cs="Verdana"/>
          <w:color w:val="000000" w:themeColor="text1"/>
          <w:lang w:val="en-US"/>
        </w:rPr>
        <w:t>y</w:t>
      </w:r>
      <w:r w:rsidR="64F37E3F" w:rsidRPr="2EF5D0EC">
        <w:rPr>
          <w:rFonts w:eastAsia="Verdana" w:cs="Verdana"/>
          <w:color w:val="000000" w:themeColor="text1"/>
          <w:lang w:val="en-US"/>
        </w:rPr>
        <w:t xml:space="preserve"> key stakeholders,</w:t>
      </w:r>
      <w:r w:rsidR="4683CF01" w:rsidRPr="2EF5D0EC">
        <w:rPr>
          <w:rFonts w:eastAsia="Verdana" w:cs="Verdana"/>
          <w:color w:val="000000" w:themeColor="text1"/>
          <w:lang w:val="en-US"/>
        </w:rPr>
        <w:t xml:space="preserve"> and</w:t>
      </w:r>
      <w:r w:rsidR="64F37E3F" w:rsidRPr="2EF5D0EC">
        <w:rPr>
          <w:rFonts w:eastAsia="Verdana" w:cs="Verdana"/>
          <w:color w:val="000000" w:themeColor="text1"/>
          <w:lang w:val="en-US"/>
        </w:rPr>
        <w:t xml:space="preserve"> these lists will also help inform phase </w:t>
      </w:r>
      <w:r w:rsidR="00B341E6">
        <w:rPr>
          <w:rFonts w:eastAsia="Verdana" w:cs="Verdana"/>
          <w:color w:val="000000" w:themeColor="text1"/>
          <w:lang w:val="en-US"/>
        </w:rPr>
        <w:t xml:space="preserve">two </w:t>
      </w:r>
      <w:r w:rsidR="64F37E3F" w:rsidRPr="2EF5D0EC">
        <w:rPr>
          <w:rFonts w:eastAsia="Verdana" w:cs="Verdana"/>
          <w:color w:val="000000" w:themeColor="text1"/>
          <w:lang w:val="en-US"/>
        </w:rPr>
        <w:t>consultations in 2024.</w:t>
      </w:r>
    </w:p>
    <w:p w14:paraId="00091375" w14:textId="77777777" w:rsidR="00C43DD0" w:rsidRDefault="00C43DD0" w:rsidP="00EE131A">
      <w:pPr>
        <w:spacing w:line="276" w:lineRule="auto"/>
        <w:rPr>
          <w:rStyle w:val="normaltextrun"/>
          <w:rFonts w:eastAsia="Verdana" w:cs="Verdana"/>
          <w:b/>
          <w:sz w:val="32"/>
          <w:szCs w:val="32"/>
        </w:rPr>
      </w:pPr>
      <w:r>
        <w:rPr>
          <w:rStyle w:val="normaltextrun"/>
          <w:rFonts w:eastAsia="Verdana" w:cs="Verdana"/>
          <w:sz w:val="32"/>
          <w:szCs w:val="32"/>
        </w:rPr>
        <w:br w:type="page"/>
      </w:r>
    </w:p>
    <w:p w14:paraId="7C884674" w14:textId="53CD24C9" w:rsidR="7DB9F2F9" w:rsidRPr="00B551E0" w:rsidRDefault="47A1D59F" w:rsidP="00B551E0">
      <w:pPr>
        <w:pStyle w:val="Heading2"/>
        <w:rPr>
          <w:rStyle w:val="normaltextrun"/>
        </w:rPr>
      </w:pPr>
      <w:bookmarkStart w:id="273" w:name="_Toc153721638"/>
      <w:r w:rsidRPr="00B551E0">
        <w:rPr>
          <w:rStyle w:val="normaltextrun"/>
        </w:rPr>
        <w:lastRenderedPageBreak/>
        <w:t>Glossary of Terms</w:t>
      </w:r>
      <w:bookmarkEnd w:id="273"/>
    </w:p>
    <w:p w14:paraId="5ADAFA96" w14:textId="2585B2F2" w:rsidR="7DB9F2F9" w:rsidRPr="00CD6466" w:rsidRDefault="7C70E5FA" w:rsidP="00EE131A">
      <w:pPr>
        <w:spacing w:after="180" w:line="276" w:lineRule="auto"/>
        <w:rPr>
          <w:rFonts w:eastAsia="Verdana" w:cs="Verdana"/>
        </w:rPr>
      </w:pPr>
      <w:r w:rsidRPr="2EF5D0EC">
        <w:rPr>
          <w:rFonts w:eastAsia="Verdana" w:cs="Verdana"/>
        </w:rPr>
        <w:t xml:space="preserve">This </w:t>
      </w:r>
      <w:r w:rsidR="5EDBC7AA" w:rsidRPr="2EF5D0EC">
        <w:rPr>
          <w:rFonts w:eastAsia="Verdana" w:cs="Verdana"/>
        </w:rPr>
        <w:t>g</w:t>
      </w:r>
      <w:r w:rsidRPr="2EF5D0EC">
        <w:rPr>
          <w:rFonts w:eastAsia="Verdana" w:cs="Verdana"/>
        </w:rPr>
        <w:t>lossary is adapted</w:t>
      </w:r>
      <w:r w:rsidR="10C810B4" w:rsidRPr="2EF5D0EC">
        <w:rPr>
          <w:rFonts w:eastAsia="Verdana" w:cs="Verdana"/>
        </w:rPr>
        <w:t xml:space="preserve"> from </w:t>
      </w:r>
      <w:hyperlink r:id="rId35" w:history="1">
        <w:r w:rsidR="5661ADBE" w:rsidRPr="2EF5D0EC">
          <w:rPr>
            <w:rFonts w:eastAsia="Verdana" w:cs="Verdana"/>
          </w:rPr>
          <w:t>Words with Dignity</w:t>
        </w:r>
        <w:r w:rsidR="2F192F8C" w:rsidRPr="2EF5D0EC">
          <w:rPr>
            <w:rFonts w:eastAsia="Verdana" w:cs="Verdana"/>
          </w:rPr>
          <w:t>,</w:t>
        </w:r>
      </w:hyperlink>
      <w:r w:rsidR="52BDAE3F" w:rsidRPr="2EF5D0EC">
        <w:rPr>
          <w:rFonts w:eastAsia="Verdana" w:cs="Verdana"/>
        </w:rPr>
        <w:t xml:space="preserve"> </w:t>
      </w:r>
      <w:r w:rsidR="2275872F" w:rsidRPr="2EF5D0EC">
        <w:rPr>
          <w:rFonts w:eastAsia="Verdana" w:cs="Verdana"/>
        </w:rPr>
        <w:t xml:space="preserve">Disability Policy Office, </w:t>
      </w:r>
      <w:r w:rsidR="10C810B4" w:rsidRPr="2EF5D0EC">
        <w:rPr>
          <w:rFonts w:eastAsia="Verdana" w:cs="Verdana"/>
        </w:rPr>
        <w:t>Government of Newfoundland and Labrador</w:t>
      </w:r>
      <w:r w:rsidR="07E657DC" w:rsidRPr="2EF5D0EC">
        <w:rPr>
          <w:rFonts w:eastAsia="Verdana" w:cs="Verdana"/>
        </w:rPr>
        <w:t xml:space="preserve"> (</w:t>
      </w:r>
      <w:r w:rsidR="106C2BA6" w:rsidRPr="2EF5D0EC">
        <w:rPr>
          <w:rFonts w:eastAsia="Verdana" w:cs="Verdana"/>
        </w:rPr>
        <w:t>2023</w:t>
      </w:r>
      <w:r w:rsidR="2D0AC3AB" w:rsidRPr="2EF5D0EC">
        <w:rPr>
          <w:rFonts w:eastAsia="Verdana" w:cs="Verdana"/>
        </w:rPr>
        <w:t>)</w:t>
      </w:r>
      <w:r w:rsidR="59BE337B" w:rsidRPr="2EF5D0EC">
        <w:rPr>
          <w:rFonts w:eastAsia="Verdana" w:cs="Verdana"/>
        </w:rPr>
        <w:t xml:space="preserve"> and</w:t>
      </w:r>
      <w:r w:rsidR="2A09C615" w:rsidRPr="2EF5D0EC">
        <w:rPr>
          <w:rFonts w:eastAsia="Verdana" w:cs="Verdana"/>
        </w:rPr>
        <w:t xml:space="preserve"> </w:t>
      </w:r>
      <w:hyperlink r:id="rId36" w:history="1">
        <w:r w:rsidR="2A09C615" w:rsidRPr="2EF5D0EC">
          <w:rPr>
            <w:rStyle w:val="Hyperlink"/>
            <w:rFonts w:eastAsia="Verdana" w:cs="Verdana"/>
          </w:rPr>
          <w:t>Definitions</w:t>
        </w:r>
      </w:hyperlink>
      <w:r w:rsidR="5CEB19D1" w:rsidRPr="2EF5D0EC">
        <w:rPr>
          <w:rFonts w:eastAsia="Verdana" w:cs="Verdana"/>
        </w:rPr>
        <w:t>,</w:t>
      </w:r>
      <w:r w:rsidR="10C810B4" w:rsidRPr="2EF5D0EC">
        <w:rPr>
          <w:rFonts w:eastAsia="Verdana" w:cs="Verdana"/>
        </w:rPr>
        <w:t xml:space="preserve"> </w:t>
      </w:r>
      <w:r w:rsidR="6CF79A6A" w:rsidRPr="2EF5D0EC">
        <w:rPr>
          <w:rFonts w:eastAsia="Verdana" w:cs="Verdana"/>
        </w:rPr>
        <w:t>Accessibility Services Canada</w:t>
      </w:r>
      <w:r w:rsidR="2E27F0F4" w:rsidRPr="2EF5D0EC">
        <w:rPr>
          <w:rFonts w:eastAsia="Verdana" w:cs="Verdana"/>
        </w:rPr>
        <w:t xml:space="preserve"> (</w:t>
      </w:r>
      <w:r w:rsidR="18B1A887" w:rsidRPr="2EF5D0EC">
        <w:rPr>
          <w:rFonts w:eastAsia="Verdana" w:cs="Verdana"/>
        </w:rPr>
        <w:t>2023</w:t>
      </w:r>
      <w:r w:rsidR="7D71AEDA" w:rsidRPr="2EF5D0EC">
        <w:rPr>
          <w:rFonts w:eastAsia="Verdana" w:cs="Verdana"/>
        </w:rPr>
        <w:t>).</w:t>
      </w:r>
    </w:p>
    <w:p w14:paraId="6A1659E4" w14:textId="2DC9AA43" w:rsidR="7DB9F2F9" w:rsidRPr="00CD6466" w:rsidRDefault="1F1D653C" w:rsidP="00EE131A">
      <w:pPr>
        <w:spacing w:after="180" w:line="276" w:lineRule="auto"/>
        <w:rPr>
          <w:rFonts w:eastAsia="Verdana" w:cs="Verdana"/>
          <w:b/>
          <w:bCs/>
          <w:color w:val="000000" w:themeColor="text1"/>
        </w:rPr>
      </w:pPr>
      <w:r w:rsidRPr="2EF5D0EC">
        <w:rPr>
          <w:rFonts w:eastAsia="Verdana" w:cs="Verdana"/>
          <w:b/>
          <w:bCs/>
        </w:rPr>
        <w:t>Accessible:</w:t>
      </w:r>
      <w:r w:rsidRPr="2EF5D0EC">
        <w:rPr>
          <w:rFonts w:eastAsia="Verdana" w:cs="Verdana"/>
        </w:rPr>
        <w:t xml:space="preserve"> </w:t>
      </w:r>
      <w:r w:rsidR="4ABE3C46" w:rsidRPr="2EF5D0EC">
        <w:rPr>
          <w:rFonts w:eastAsia="Verdana" w:cs="Verdana"/>
        </w:rPr>
        <w:t>a</w:t>
      </w:r>
      <w:r w:rsidRPr="2EF5D0EC">
        <w:rPr>
          <w:rFonts w:eastAsia="Verdana" w:cs="Verdana"/>
        </w:rPr>
        <w:t xml:space="preserve"> general term used to describe something that can be easily accessed or used.</w:t>
      </w:r>
    </w:p>
    <w:p w14:paraId="1FC0DBD2" w14:textId="5596E2FA" w:rsidR="7DB9F2F9" w:rsidRPr="00CD6466" w:rsidRDefault="1F1D653C" w:rsidP="00EE131A">
      <w:pPr>
        <w:spacing w:after="180" w:line="276" w:lineRule="auto"/>
        <w:rPr>
          <w:rFonts w:eastAsia="Verdana" w:cs="Verdana"/>
        </w:rPr>
      </w:pPr>
      <w:r w:rsidRPr="2EF5D0EC">
        <w:rPr>
          <w:rFonts w:eastAsia="Verdana" w:cs="Verdana"/>
          <w:b/>
          <w:bCs/>
          <w:color w:val="000000" w:themeColor="text1"/>
        </w:rPr>
        <w:t xml:space="preserve">Accessibility: </w:t>
      </w:r>
      <w:r w:rsidR="454B2BD2" w:rsidRPr="2EF5D0EC">
        <w:rPr>
          <w:rFonts w:eastAsia="Verdana" w:cs="Verdana"/>
          <w:color w:val="202124"/>
        </w:rPr>
        <w:t>ac</w:t>
      </w:r>
      <w:r w:rsidRPr="2EF5D0EC">
        <w:rPr>
          <w:rFonts w:eastAsia="Verdana" w:cs="Verdana"/>
          <w:color w:val="202124"/>
        </w:rPr>
        <w:t xml:space="preserve">cessibility refers to </w:t>
      </w:r>
      <w:r w:rsidRPr="2EF5D0EC">
        <w:rPr>
          <w:rFonts w:eastAsia="Verdana" w:cs="Verdana"/>
          <w:color w:val="040C28"/>
        </w:rPr>
        <w:t>the design of products, devices, services, or environments for people who experience disabilities</w:t>
      </w:r>
      <w:r w:rsidRPr="2EF5D0EC">
        <w:rPr>
          <w:rFonts w:eastAsia="Verdana" w:cs="Verdana"/>
          <w:color w:val="202124"/>
        </w:rPr>
        <w:t>.</w:t>
      </w:r>
    </w:p>
    <w:p w14:paraId="3EBC631D" w14:textId="77777777" w:rsidR="00C43DD0" w:rsidRDefault="1F1D653C" w:rsidP="00EE131A">
      <w:pPr>
        <w:spacing w:after="180" w:line="276" w:lineRule="auto"/>
        <w:rPr>
          <w:rFonts w:eastAsia="Verdana" w:cs="Verdana"/>
        </w:rPr>
      </w:pPr>
      <w:r w:rsidRPr="2EF5D0EC">
        <w:rPr>
          <w:rFonts w:eastAsia="Verdana" w:cs="Verdana"/>
          <w:b/>
          <w:bCs/>
          <w:color w:val="000000" w:themeColor="text1"/>
        </w:rPr>
        <w:t xml:space="preserve">Accessibility Plan: </w:t>
      </w:r>
      <w:r w:rsidRPr="2EF5D0EC">
        <w:rPr>
          <w:rFonts w:eastAsia="Verdana" w:cs="Verdana"/>
          <w:color w:val="000000" w:themeColor="text1"/>
        </w:rPr>
        <w:t xml:space="preserve">a </w:t>
      </w:r>
      <w:r w:rsidRPr="2EF5D0EC">
        <w:rPr>
          <w:rFonts w:eastAsia="Verdana" w:cs="Verdana"/>
        </w:rPr>
        <w:t>plan developed to address the prevention, identification, and removal of barriers in the policies, programs, practices, and services of a public body.</w:t>
      </w:r>
    </w:p>
    <w:p w14:paraId="3A9DCBEA" w14:textId="73F5FB73" w:rsidR="00970257" w:rsidRDefault="1F1D653C" w:rsidP="00EE131A">
      <w:pPr>
        <w:spacing w:after="180" w:line="276" w:lineRule="auto"/>
        <w:rPr>
          <w:rFonts w:eastAsia="Verdana" w:cs="Verdana"/>
        </w:rPr>
      </w:pPr>
      <w:r w:rsidRPr="2EF5D0EC">
        <w:rPr>
          <w:rFonts w:eastAsia="Verdana" w:cs="Verdana"/>
          <w:b/>
          <w:bCs/>
        </w:rPr>
        <w:t>Accessibility Standards:</w:t>
      </w:r>
      <w:r w:rsidRPr="2EF5D0EC">
        <w:rPr>
          <w:rFonts w:eastAsia="Verdana" w:cs="Verdana"/>
        </w:rPr>
        <w:t xml:space="preserve"> established clear, specific, and achievable goals to identify, prevent and remove barriers. Each standard will be introduced in stages with a </w:t>
      </w:r>
      <w:bookmarkStart w:id="274" w:name="_Int_QNYBpxMC"/>
      <w:r w:rsidRPr="2EF5D0EC">
        <w:rPr>
          <w:rFonts w:eastAsia="Verdana" w:cs="Verdana"/>
        </w:rPr>
        <w:t>timeframe</w:t>
      </w:r>
      <w:bookmarkEnd w:id="274"/>
      <w:r w:rsidRPr="2EF5D0EC">
        <w:rPr>
          <w:rFonts w:eastAsia="Verdana" w:cs="Verdana"/>
        </w:rPr>
        <w:t xml:space="preserve"> for implementation. The standards and timelines would consider all sectors such as government, business, municipalities, and community organizations.</w:t>
      </w:r>
    </w:p>
    <w:p w14:paraId="00757409" w14:textId="49F54A39" w:rsidR="7DB9F2F9" w:rsidRPr="00CD6466" w:rsidRDefault="1F1D653C" w:rsidP="00EE131A">
      <w:pPr>
        <w:spacing w:after="180" w:line="276" w:lineRule="auto"/>
        <w:rPr>
          <w:rFonts w:eastAsia="Verdana" w:cs="Verdana"/>
        </w:rPr>
      </w:pPr>
      <w:r w:rsidRPr="2EF5D0EC">
        <w:rPr>
          <w:rFonts w:eastAsia="Verdana" w:cs="Verdana"/>
          <w:b/>
          <w:bCs/>
        </w:rPr>
        <w:t xml:space="preserve">Accommodation (or disability related support): </w:t>
      </w:r>
      <w:r w:rsidRPr="2EF5D0EC">
        <w:rPr>
          <w:rFonts w:eastAsia="Verdana" w:cs="Verdana"/>
        </w:rPr>
        <w:t xml:space="preserve">any technical aid or device, personal support or disability-related support or other accommodation a person may require. This can </w:t>
      </w:r>
      <w:r w:rsidR="305B1F21" w:rsidRPr="2EF5D0EC">
        <w:rPr>
          <w:rFonts w:eastAsia="Verdana" w:cs="Verdana"/>
        </w:rPr>
        <w:t>include but</w:t>
      </w:r>
      <w:r w:rsidRPr="2EF5D0EC">
        <w:rPr>
          <w:rFonts w:eastAsia="Verdana" w:cs="Verdana"/>
        </w:rPr>
        <w:t xml:space="preserve"> is not limited to: accessible meeting rooms; accessible formats such as Braille and plain language; mobility supports to attend a meeting; and, sign language interpreters, captioning or ensuring space has sensory sensitive features.</w:t>
      </w:r>
    </w:p>
    <w:p w14:paraId="52097503" w14:textId="1E313793" w:rsidR="7DB9F2F9" w:rsidRPr="00CD6466" w:rsidRDefault="1F1D653C" w:rsidP="00EE131A">
      <w:pPr>
        <w:spacing w:after="180" w:line="276" w:lineRule="auto"/>
        <w:rPr>
          <w:rFonts w:eastAsia="Verdana" w:cs="Verdana"/>
        </w:rPr>
      </w:pPr>
      <w:r w:rsidRPr="2EF5D0EC">
        <w:rPr>
          <w:rFonts w:eastAsia="Verdana" w:cs="Verdana"/>
          <w:b/>
          <w:bCs/>
        </w:rPr>
        <w:t>Barrier(s):</w:t>
      </w:r>
      <w:r w:rsidRPr="2EF5D0EC">
        <w:rPr>
          <w:rFonts w:eastAsia="Verdana" w:cs="Verdana"/>
        </w:rPr>
        <w:t xml:space="preserve"> anything that prevents a person with a disability from fully participating in society, including a physical barrier, an architectural barrier, an information or communications barrier, an attitudinal barrier, a technological barrier, or a barrier </w:t>
      </w:r>
      <w:r w:rsidRPr="2EF5D0EC">
        <w:rPr>
          <w:rFonts w:eastAsia="Verdana" w:cs="Verdana"/>
        </w:rPr>
        <w:lastRenderedPageBreak/>
        <w:t>established or perpetuated by an Act, regulations, a policy or a practice.</w:t>
      </w:r>
    </w:p>
    <w:p w14:paraId="502B2C39" w14:textId="3534AABF" w:rsidR="7DB9F2F9" w:rsidRPr="00CD6466" w:rsidRDefault="1F1D653C" w:rsidP="00EE131A">
      <w:pPr>
        <w:spacing w:after="180" w:line="276" w:lineRule="auto"/>
        <w:rPr>
          <w:rFonts w:eastAsia="Verdana" w:cs="Verdana"/>
        </w:rPr>
      </w:pPr>
      <w:r w:rsidRPr="2EF5D0EC">
        <w:rPr>
          <w:rFonts w:eastAsia="Verdana" w:cs="Verdana"/>
          <w:b/>
          <w:bCs/>
        </w:rPr>
        <w:t>Built Environment:</w:t>
      </w:r>
      <w:r w:rsidRPr="2EF5D0EC">
        <w:rPr>
          <w:rFonts w:eastAsia="Verdana" w:cs="Verdana"/>
        </w:rPr>
        <w:t xml:space="preserve"> includes facilities, buildings, structures</w:t>
      </w:r>
      <w:r w:rsidR="004966AC">
        <w:rPr>
          <w:rFonts w:eastAsia="Verdana" w:cs="Verdana"/>
        </w:rPr>
        <w:t xml:space="preserve">, </w:t>
      </w:r>
      <w:r w:rsidRPr="2EF5D0EC">
        <w:rPr>
          <w:rFonts w:eastAsia="Verdana" w:cs="Verdana"/>
        </w:rPr>
        <w:t>premises, and public transportation and transportation infrastructure</w:t>
      </w:r>
      <w:r w:rsidR="0D23C15D" w:rsidRPr="2EF5D0EC">
        <w:rPr>
          <w:rFonts w:eastAsia="Verdana" w:cs="Verdana"/>
        </w:rPr>
        <w:t>.</w:t>
      </w:r>
    </w:p>
    <w:p w14:paraId="20133C2A" w14:textId="77777777" w:rsidR="7DB9F2F9" w:rsidRPr="00CD6466" w:rsidRDefault="37E1437E" w:rsidP="00EE131A">
      <w:pPr>
        <w:spacing w:after="180" w:line="276" w:lineRule="auto"/>
        <w:rPr>
          <w:rFonts w:eastAsia="Verdana" w:cs="Verdana"/>
          <w:szCs w:val="28"/>
        </w:rPr>
      </w:pPr>
      <w:r w:rsidRPr="73237BAE">
        <w:rPr>
          <w:rFonts w:eastAsia="Verdana" w:cs="Verdana"/>
          <w:b/>
          <w:bCs/>
          <w:szCs w:val="28"/>
        </w:rPr>
        <w:t>Disability:</w:t>
      </w:r>
      <w:r w:rsidRPr="73237BAE">
        <w:rPr>
          <w:rFonts w:eastAsia="Verdana" w:cs="Verdana"/>
          <w:szCs w:val="28"/>
        </w:rPr>
        <w:t xml:space="preserve"> includes a physical, mental, intellectual, cognitive, learning, communication or sensory impairment or a functional limitation that is permanent, temporary or episodic in nature that, in interaction with a barrier, prevents a person from fully participating in society.</w:t>
      </w:r>
    </w:p>
    <w:p w14:paraId="5317933C" w14:textId="01285364" w:rsidR="7DB9F2F9" w:rsidRPr="00CD6466" w:rsidRDefault="1F1D653C" w:rsidP="00EE131A">
      <w:pPr>
        <w:spacing w:after="180" w:line="276" w:lineRule="auto"/>
        <w:rPr>
          <w:rFonts w:eastAsia="Verdana" w:cs="Verdana"/>
        </w:rPr>
      </w:pPr>
      <w:r w:rsidRPr="2EF5D0EC">
        <w:rPr>
          <w:rFonts w:eastAsia="Verdana" w:cs="Verdana"/>
          <w:b/>
          <w:bCs/>
        </w:rPr>
        <w:t>Equitable/Equity:</w:t>
      </w:r>
      <w:r w:rsidRPr="2EF5D0EC">
        <w:rPr>
          <w:rFonts w:eastAsia="Verdana" w:cs="Verdana"/>
        </w:rPr>
        <w:t xml:space="preserve"> </w:t>
      </w:r>
      <w:r w:rsidR="7ABCE106" w:rsidRPr="2EF5D0EC">
        <w:rPr>
          <w:rFonts w:eastAsia="Verdana" w:cs="Verdana"/>
        </w:rPr>
        <w:t>a</w:t>
      </w:r>
      <w:r w:rsidRPr="2EF5D0EC">
        <w:rPr>
          <w:rFonts w:eastAsia="Verdana" w:cs="Verdana"/>
        </w:rPr>
        <w:t xml:space="preserve"> commitment to fairness. Equitable access is different from equal access. Equality means everybody is treated the same; equity means everybody is treated fairly, based on their needs and abilities.</w:t>
      </w:r>
    </w:p>
    <w:p w14:paraId="03A7B64B" w14:textId="74D4806B" w:rsidR="7DB9F2F9" w:rsidRPr="00CD6466" w:rsidRDefault="4058B8EE" w:rsidP="00EE131A">
      <w:pPr>
        <w:spacing w:after="180" w:line="276" w:lineRule="auto"/>
        <w:rPr>
          <w:rFonts w:eastAsia="Verdana" w:cs="Verdana"/>
        </w:rPr>
      </w:pPr>
      <w:r w:rsidRPr="2EF5D0EC">
        <w:rPr>
          <w:rFonts w:eastAsia="Verdana" w:cs="Verdana"/>
          <w:b/>
          <w:bCs/>
        </w:rPr>
        <w:t>I</w:t>
      </w:r>
      <w:r w:rsidR="1F1D653C" w:rsidRPr="2EF5D0EC">
        <w:rPr>
          <w:rFonts w:eastAsia="Verdana" w:cs="Verdana"/>
          <w:b/>
          <w:bCs/>
        </w:rPr>
        <w:t>nclusion:</w:t>
      </w:r>
      <w:r w:rsidR="1F1D653C" w:rsidRPr="2EF5D0EC">
        <w:rPr>
          <w:rFonts w:eastAsia="Verdana" w:cs="Verdana"/>
        </w:rPr>
        <w:t xml:space="preserve"> </w:t>
      </w:r>
      <w:r w:rsidR="4327F8B6" w:rsidRPr="2EF5D0EC">
        <w:rPr>
          <w:rFonts w:eastAsia="Verdana" w:cs="Verdana"/>
        </w:rPr>
        <w:t>m</w:t>
      </w:r>
      <w:r w:rsidR="1F1D653C" w:rsidRPr="2EF5D0EC">
        <w:rPr>
          <w:rFonts w:eastAsia="Verdana" w:cs="Verdana"/>
        </w:rPr>
        <w:t>eaningful participation in all aspects of society with access to services and opportunities for persons with disabilities equal to that of people without disabilities; this requires active removal of barriers and provision of disability related supports.</w:t>
      </w:r>
    </w:p>
    <w:p w14:paraId="1AE443E5" w14:textId="1EEDD17B" w:rsidR="7DB9F2F9" w:rsidRPr="00CD6466" w:rsidRDefault="37E1437E" w:rsidP="00EE131A">
      <w:pPr>
        <w:spacing w:after="180" w:line="276" w:lineRule="auto"/>
        <w:rPr>
          <w:rFonts w:eastAsia="Verdana" w:cs="Verdana"/>
          <w:b/>
          <w:bCs/>
          <w:szCs w:val="28"/>
        </w:rPr>
      </w:pPr>
      <w:r w:rsidRPr="73237BAE">
        <w:rPr>
          <w:rFonts w:eastAsia="Verdana" w:cs="Verdana"/>
          <w:b/>
          <w:bCs/>
          <w:szCs w:val="28"/>
        </w:rPr>
        <w:t xml:space="preserve">Public Body: </w:t>
      </w:r>
      <w:r w:rsidRPr="73237BAE">
        <w:rPr>
          <w:rFonts w:eastAsia="Verdana" w:cs="Verdana"/>
          <w:szCs w:val="28"/>
        </w:rPr>
        <w:t>government entities such as boards, agencies, commissions, foundations, panels, councils, tribunals, etc.</w:t>
      </w:r>
    </w:p>
    <w:p w14:paraId="4B1DB6AA" w14:textId="316782CC" w:rsidR="00E16C34" w:rsidRPr="00970257" w:rsidRDefault="1F1D653C" w:rsidP="00EE131A">
      <w:pPr>
        <w:spacing w:after="180" w:line="276" w:lineRule="auto"/>
        <w:rPr>
          <w:rFonts w:eastAsia="Verdana" w:cs="Verdana"/>
        </w:rPr>
      </w:pPr>
      <w:r w:rsidRPr="2EF5D0EC">
        <w:rPr>
          <w:rFonts w:eastAsia="Verdana" w:cs="Verdana"/>
          <w:b/>
          <w:bCs/>
        </w:rPr>
        <w:t>Universal Design (UD):</w:t>
      </w:r>
      <w:r w:rsidRPr="2EF5D0EC">
        <w:rPr>
          <w:rFonts w:eastAsia="Verdana" w:cs="Verdana"/>
        </w:rPr>
        <w:t xml:space="preserve"> </w:t>
      </w:r>
      <w:r w:rsidR="61B52753" w:rsidRPr="2EF5D0EC">
        <w:rPr>
          <w:rFonts w:eastAsia="Verdana" w:cs="Verdana"/>
        </w:rPr>
        <w:t>t</w:t>
      </w:r>
      <w:r w:rsidRPr="2EF5D0EC">
        <w:rPr>
          <w:rFonts w:eastAsia="Verdana" w:cs="Verdana"/>
        </w:rPr>
        <w:t>he design of products and environments to be usable by all people, to the greatest extent possible, without adaptation or specialized design. Universal design principles can be applied to any product, environment, or communication, including built environment, web pages, and education curricula.</w:t>
      </w:r>
      <w:bookmarkStart w:id="275" w:name="_Toc368257246"/>
      <w:bookmarkStart w:id="276" w:name="_Toc1827073969"/>
      <w:bookmarkStart w:id="277" w:name="_Toc558465707"/>
      <w:bookmarkStart w:id="278" w:name="_Toc1170359302"/>
      <w:bookmarkStart w:id="279" w:name="_Toc1016149789"/>
      <w:bookmarkStart w:id="280" w:name="_Toc1217950409"/>
      <w:bookmarkStart w:id="281" w:name="_Toc1851158697"/>
      <w:bookmarkStart w:id="282" w:name="_Toc507853979"/>
      <w:bookmarkStart w:id="283" w:name="_Toc912179432"/>
      <w:bookmarkStart w:id="284" w:name="_Toc980906377"/>
      <w:bookmarkStart w:id="285" w:name="_Toc1661328113"/>
      <w:bookmarkStart w:id="286" w:name="_Toc1566923922"/>
      <w:bookmarkStart w:id="287" w:name="_Toc1255390121"/>
      <w:bookmarkStart w:id="288" w:name="_Toc1374469817"/>
      <w:bookmarkStart w:id="289" w:name="_Toc1669434155"/>
      <w:bookmarkStart w:id="290" w:name="_Toc719732699"/>
      <w:bookmarkStart w:id="291" w:name="_Toc1320884274"/>
      <w:bookmarkStart w:id="292" w:name="_Toc1726290073"/>
      <w:bookmarkStart w:id="293" w:name="_Toc513654355"/>
      <w:bookmarkStart w:id="294" w:name="_Toc1689273421"/>
      <w:bookmarkStart w:id="295" w:name="_Toc1349001750"/>
      <w:bookmarkStart w:id="296" w:name="_Toc2012485986"/>
      <w:bookmarkStart w:id="297" w:name="_Toc1486569358"/>
      <w:bookmarkStart w:id="298" w:name="_Toc1011821935"/>
      <w:bookmarkStart w:id="299" w:name="_Toc2035314604"/>
      <w:bookmarkStart w:id="300" w:name="_Toc461948759"/>
      <w:bookmarkStart w:id="301" w:name="_Toc1214366767"/>
      <w:bookmarkStart w:id="302" w:name="_Toc1445893804"/>
      <w:bookmarkStart w:id="303" w:name="_Toc153530528"/>
    </w:p>
    <w:p w14:paraId="070DF543" w14:textId="77777777" w:rsidR="00F051FB" w:rsidRDefault="00F051FB" w:rsidP="00EE131A">
      <w:pPr>
        <w:spacing w:line="276" w:lineRule="auto"/>
        <w:rPr>
          <w:rFonts w:eastAsiaTheme="majorEastAsia" w:cstheme="majorBidi"/>
          <w:b/>
          <w:sz w:val="32"/>
          <w:szCs w:val="32"/>
        </w:rPr>
      </w:pPr>
      <w:r>
        <w:br w:type="page"/>
      </w:r>
    </w:p>
    <w:p w14:paraId="799618EA" w14:textId="05436F35" w:rsidR="7DB9F2F9" w:rsidRPr="00B551E0" w:rsidRDefault="47AA867F" w:rsidP="00B551E0">
      <w:pPr>
        <w:pStyle w:val="Heading1"/>
      </w:pPr>
      <w:bookmarkStart w:id="304" w:name="_Toc153721639"/>
      <w:r w:rsidRPr="00B551E0">
        <w:lastRenderedPageBreak/>
        <w:t>Statement of Commitment</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8181644" w14:textId="083045E7" w:rsidR="7DB9F2F9" w:rsidRPr="00CD6466" w:rsidRDefault="7BB3378E" w:rsidP="00EE131A">
      <w:pPr>
        <w:spacing w:line="276" w:lineRule="auto"/>
        <w:rPr>
          <w:rStyle w:val="normaltextrun"/>
          <w:rFonts w:eastAsia="Verdana" w:cs="Verdana"/>
          <w:color w:val="000000" w:themeColor="text1"/>
          <w:szCs w:val="28"/>
          <w:lang w:val="en-US"/>
        </w:rPr>
      </w:pPr>
      <w:r w:rsidRPr="73237BAE">
        <w:rPr>
          <w:rStyle w:val="normaltextrun"/>
          <w:rFonts w:eastAsia="Verdana" w:cs="Verdana"/>
          <w:color w:val="000000" w:themeColor="text1"/>
          <w:szCs w:val="28"/>
          <w:lang w:val="en-US"/>
        </w:rPr>
        <w:t xml:space="preserve">Memorial University aims to have all campuses accessible to all who study, </w:t>
      </w:r>
      <w:r w:rsidR="5090A012" w:rsidRPr="73237BAE">
        <w:rPr>
          <w:rStyle w:val="normaltextrun"/>
          <w:rFonts w:eastAsia="Verdana" w:cs="Verdana"/>
          <w:color w:val="000000" w:themeColor="text1"/>
          <w:szCs w:val="28"/>
          <w:lang w:val="en-US"/>
        </w:rPr>
        <w:t xml:space="preserve">work, </w:t>
      </w:r>
      <w:r w:rsidRPr="73237BAE">
        <w:rPr>
          <w:rStyle w:val="normaltextrun"/>
          <w:rFonts w:eastAsia="Verdana" w:cs="Verdana"/>
          <w:color w:val="000000" w:themeColor="text1"/>
          <w:szCs w:val="28"/>
          <w:lang w:val="en-US"/>
        </w:rPr>
        <w:t xml:space="preserve">enjoy recreation, </w:t>
      </w:r>
      <w:r w:rsidR="004966AC" w:rsidRPr="73237BAE">
        <w:rPr>
          <w:rStyle w:val="normaltextrun"/>
          <w:rFonts w:eastAsia="Verdana" w:cs="Verdana"/>
          <w:color w:val="000000" w:themeColor="text1"/>
          <w:szCs w:val="28"/>
          <w:lang w:val="en-US"/>
        </w:rPr>
        <w:t xml:space="preserve">visit </w:t>
      </w:r>
      <w:r w:rsidR="70BFC149" w:rsidRPr="73237BAE">
        <w:rPr>
          <w:rStyle w:val="normaltextrun"/>
          <w:rFonts w:eastAsia="Verdana" w:cs="Verdana"/>
          <w:color w:val="000000" w:themeColor="text1"/>
          <w:szCs w:val="28"/>
          <w:lang w:val="en-US"/>
        </w:rPr>
        <w:t xml:space="preserve">or </w:t>
      </w:r>
      <w:r w:rsidR="004966AC" w:rsidRPr="73237BAE">
        <w:rPr>
          <w:rStyle w:val="normaltextrun"/>
          <w:rFonts w:eastAsia="Verdana" w:cs="Verdana"/>
          <w:color w:val="000000" w:themeColor="text1"/>
          <w:szCs w:val="28"/>
          <w:lang w:val="en-US"/>
        </w:rPr>
        <w:t xml:space="preserve">live </w:t>
      </w:r>
      <w:r w:rsidR="004966AC">
        <w:rPr>
          <w:rStyle w:val="normaltextrun"/>
          <w:rFonts w:eastAsia="Verdana" w:cs="Verdana"/>
          <w:color w:val="000000" w:themeColor="text1"/>
          <w:szCs w:val="28"/>
          <w:lang w:val="en-US"/>
        </w:rPr>
        <w:t xml:space="preserve">at </w:t>
      </w:r>
      <w:r w:rsidRPr="73237BAE">
        <w:rPr>
          <w:rStyle w:val="normaltextrun"/>
          <w:rFonts w:eastAsia="Verdana" w:cs="Verdana"/>
          <w:color w:val="000000" w:themeColor="text1"/>
          <w:szCs w:val="28"/>
          <w:lang w:val="en-US"/>
        </w:rPr>
        <w:t>the university. To achieve continuous improvement around accessibility, and to meet our obligations under the Accessibility Act</w:t>
      </w:r>
      <w:r w:rsidR="331F7807" w:rsidRPr="73237BAE">
        <w:rPr>
          <w:rStyle w:val="normaltextrun"/>
          <w:rFonts w:eastAsia="Verdana" w:cs="Verdana"/>
          <w:color w:val="000000" w:themeColor="text1"/>
          <w:szCs w:val="28"/>
          <w:lang w:val="en-US"/>
        </w:rPr>
        <w:t xml:space="preserve"> of Newfoundland and Labrador</w:t>
      </w:r>
      <w:r w:rsidRPr="73237BAE">
        <w:rPr>
          <w:rStyle w:val="normaltextrun"/>
          <w:rFonts w:eastAsia="Verdana" w:cs="Verdana"/>
          <w:color w:val="000000" w:themeColor="text1"/>
          <w:szCs w:val="28"/>
          <w:lang w:val="en-US"/>
        </w:rPr>
        <w:t>, we seek to apply an accessibility lens throughout all university operations and across all campuses for those it serves.</w:t>
      </w:r>
      <w:r w:rsidR="01C07DC7" w:rsidRPr="73237BAE">
        <w:rPr>
          <w:rStyle w:val="normaltextrun"/>
          <w:rFonts w:eastAsia="Verdana" w:cs="Verdana"/>
          <w:color w:val="000000" w:themeColor="text1"/>
          <w:szCs w:val="28"/>
          <w:lang w:val="en-US"/>
        </w:rPr>
        <w:t xml:space="preserve"> </w:t>
      </w:r>
      <w:r w:rsidR="4391919D" w:rsidRPr="73237BAE">
        <w:rPr>
          <w:rStyle w:val="normaltextrun"/>
          <w:rFonts w:eastAsia="Verdana" w:cs="Verdana"/>
          <w:color w:val="000000" w:themeColor="text1"/>
          <w:szCs w:val="28"/>
          <w:lang w:val="en-US"/>
        </w:rPr>
        <w:t>In addition, w</w:t>
      </w:r>
      <w:r w:rsidR="01C07DC7" w:rsidRPr="73237BAE">
        <w:rPr>
          <w:rStyle w:val="normaltextrun"/>
          <w:rFonts w:eastAsia="Verdana" w:cs="Verdana"/>
          <w:color w:val="000000" w:themeColor="text1"/>
          <w:szCs w:val="28"/>
          <w:lang w:val="en-US"/>
        </w:rPr>
        <w:t xml:space="preserve">e aim to </w:t>
      </w:r>
      <w:r w:rsidR="37C598BB" w:rsidRPr="73237BAE">
        <w:rPr>
          <w:rStyle w:val="normaltextrun"/>
          <w:rFonts w:eastAsia="Verdana" w:cs="Verdana"/>
          <w:color w:val="000000" w:themeColor="text1"/>
          <w:szCs w:val="28"/>
          <w:lang w:val="en-US"/>
        </w:rPr>
        <w:t>prioritize</w:t>
      </w:r>
      <w:r w:rsidR="01C07DC7" w:rsidRPr="73237BAE">
        <w:rPr>
          <w:rStyle w:val="normaltextrun"/>
          <w:rFonts w:eastAsia="Verdana" w:cs="Verdana"/>
          <w:color w:val="000000" w:themeColor="text1"/>
          <w:szCs w:val="28"/>
          <w:lang w:val="en-US"/>
        </w:rPr>
        <w:t xml:space="preserve"> </w:t>
      </w:r>
      <w:r w:rsidR="514CB0C5" w:rsidRPr="73237BAE">
        <w:rPr>
          <w:rStyle w:val="normaltextrun"/>
          <w:rFonts w:eastAsia="Verdana" w:cs="Verdana"/>
          <w:color w:val="000000" w:themeColor="text1"/>
          <w:szCs w:val="28"/>
          <w:lang w:val="en-US"/>
        </w:rPr>
        <w:t xml:space="preserve">accessibility </w:t>
      </w:r>
      <w:r w:rsidR="3AF1C760" w:rsidRPr="73237BAE">
        <w:rPr>
          <w:rStyle w:val="normaltextrun"/>
          <w:rFonts w:eastAsia="Verdana" w:cs="Verdana"/>
          <w:color w:val="000000" w:themeColor="text1"/>
          <w:szCs w:val="28"/>
          <w:lang w:val="en-US"/>
        </w:rPr>
        <w:t>advancement</w:t>
      </w:r>
      <w:r w:rsidR="514CB0C5" w:rsidRPr="73237BAE">
        <w:rPr>
          <w:rStyle w:val="normaltextrun"/>
          <w:rFonts w:eastAsia="Verdana" w:cs="Verdana"/>
          <w:color w:val="000000" w:themeColor="text1"/>
          <w:szCs w:val="28"/>
          <w:lang w:val="en-US"/>
        </w:rPr>
        <w:t xml:space="preserve"> based on </w:t>
      </w:r>
      <w:r w:rsidR="316632B5" w:rsidRPr="73237BAE">
        <w:rPr>
          <w:rStyle w:val="normaltextrun"/>
          <w:rFonts w:eastAsia="Verdana" w:cs="Verdana"/>
          <w:color w:val="000000" w:themeColor="text1"/>
          <w:szCs w:val="28"/>
          <w:lang w:val="en-US"/>
        </w:rPr>
        <w:t xml:space="preserve">feedback </w:t>
      </w:r>
      <w:r w:rsidR="4E9BD9AB" w:rsidRPr="73237BAE">
        <w:rPr>
          <w:rStyle w:val="normaltextrun"/>
          <w:rFonts w:eastAsia="Verdana" w:cs="Verdana"/>
          <w:color w:val="000000" w:themeColor="text1"/>
          <w:szCs w:val="28"/>
          <w:lang w:val="en-US"/>
        </w:rPr>
        <w:t>related to</w:t>
      </w:r>
      <w:r w:rsidR="316632B5" w:rsidRPr="73237BAE">
        <w:rPr>
          <w:rStyle w:val="normaltextrun"/>
          <w:rFonts w:eastAsia="Verdana" w:cs="Verdana"/>
          <w:color w:val="000000" w:themeColor="text1"/>
          <w:szCs w:val="28"/>
          <w:lang w:val="en-US"/>
        </w:rPr>
        <w:t xml:space="preserve"> the</w:t>
      </w:r>
      <w:r w:rsidR="514CB0C5" w:rsidRPr="73237BAE">
        <w:rPr>
          <w:rStyle w:val="normaltextrun"/>
          <w:rFonts w:eastAsia="Verdana" w:cs="Verdana"/>
          <w:color w:val="000000" w:themeColor="text1"/>
          <w:szCs w:val="28"/>
          <w:lang w:val="en-US"/>
        </w:rPr>
        <w:t xml:space="preserve"> lived experiences of our internal and external </w:t>
      </w:r>
      <w:r w:rsidR="1FB7D591" w:rsidRPr="73237BAE">
        <w:rPr>
          <w:rStyle w:val="normaltextrun"/>
          <w:rFonts w:eastAsia="Verdana" w:cs="Verdana"/>
          <w:color w:val="000000" w:themeColor="text1"/>
          <w:szCs w:val="28"/>
          <w:lang w:val="en-US"/>
        </w:rPr>
        <w:t>stakeholders</w:t>
      </w:r>
      <w:r w:rsidR="514CB0C5" w:rsidRPr="73237BAE">
        <w:rPr>
          <w:rStyle w:val="normaltextrun"/>
          <w:rFonts w:eastAsia="Verdana" w:cs="Verdana"/>
          <w:color w:val="000000" w:themeColor="text1"/>
          <w:szCs w:val="28"/>
          <w:lang w:val="en-US"/>
        </w:rPr>
        <w:t xml:space="preserve">. We </w:t>
      </w:r>
      <w:r w:rsidR="2683A39A" w:rsidRPr="73237BAE">
        <w:rPr>
          <w:rStyle w:val="normaltextrun"/>
          <w:rFonts w:eastAsia="Verdana" w:cs="Verdana"/>
          <w:color w:val="000000" w:themeColor="text1"/>
          <w:szCs w:val="28"/>
          <w:lang w:val="en-US"/>
        </w:rPr>
        <w:t>especially</w:t>
      </w:r>
      <w:r w:rsidR="514CB0C5" w:rsidRPr="73237BAE">
        <w:rPr>
          <w:rStyle w:val="normaltextrun"/>
          <w:rFonts w:eastAsia="Verdana" w:cs="Verdana"/>
          <w:color w:val="000000" w:themeColor="text1"/>
          <w:szCs w:val="28"/>
          <w:lang w:val="en-US"/>
        </w:rPr>
        <w:t xml:space="preserve"> aim to </w:t>
      </w:r>
      <w:r w:rsidR="05F1EF5E" w:rsidRPr="73237BAE">
        <w:rPr>
          <w:rStyle w:val="normaltextrun"/>
          <w:rFonts w:eastAsia="Verdana" w:cs="Verdana"/>
          <w:color w:val="000000" w:themeColor="text1"/>
          <w:szCs w:val="28"/>
          <w:lang w:val="en-US"/>
        </w:rPr>
        <w:t>prioritize</w:t>
      </w:r>
      <w:r w:rsidR="514CB0C5" w:rsidRPr="73237BAE">
        <w:rPr>
          <w:rStyle w:val="normaltextrun"/>
          <w:rFonts w:eastAsia="Verdana" w:cs="Verdana"/>
          <w:color w:val="000000" w:themeColor="text1"/>
          <w:szCs w:val="28"/>
          <w:lang w:val="en-US"/>
        </w:rPr>
        <w:t xml:space="preserve"> the perspectives of those people with intersectional identities.</w:t>
      </w:r>
    </w:p>
    <w:p w14:paraId="118F74EF" w14:textId="6C4EAB48" w:rsidR="7DB9F2F9" w:rsidRPr="00CD6466" w:rsidRDefault="7DB9F2F9" w:rsidP="00EE131A">
      <w:pPr>
        <w:spacing w:line="276" w:lineRule="auto"/>
        <w:rPr>
          <w:rFonts w:eastAsia="Verdana" w:cs="Verdana"/>
          <w:color w:val="000000" w:themeColor="text1"/>
          <w:szCs w:val="28"/>
          <w:lang w:val="en-US"/>
        </w:rPr>
      </w:pPr>
    </w:p>
    <w:p w14:paraId="0A60B0A8" w14:textId="02C78AA4" w:rsidR="7DB9F2F9" w:rsidRPr="00CD6466" w:rsidRDefault="75D30187" w:rsidP="00EE131A">
      <w:pPr>
        <w:pStyle w:val="paragraph"/>
        <w:spacing w:after="240" w:afterAutospacing="0" w:line="276" w:lineRule="auto"/>
        <w:rPr>
          <w:rFonts w:eastAsia="Verdana" w:cs="Verdana"/>
          <w:color w:val="000000" w:themeColor="text1"/>
          <w:lang w:val="en-US"/>
        </w:rPr>
      </w:pPr>
      <w:r w:rsidRPr="2EF5D0EC">
        <w:rPr>
          <w:rFonts w:eastAsia="Verdana" w:cs="Verdana"/>
          <w:color w:val="000000" w:themeColor="text1"/>
          <w:lang w:val="en-US"/>
        </w:rPr>
        <w:t>Memorial</w:t>
      </w:r>
      <w:r w:rsidR="301510B8" w:rsidRPr="2EF5D0EC">
        <w:rPr>
          <w:rFonts w:eastAsia="Verdana" w:cs="Verdana"/>
          <w:color w:val="000000" w:themeColor="text1"/>
          <w:lang w:val="en-US"/>
        </w:rPr>
        <w:t xml:space="preserve"> University’s</w:t>
      </w:r>
      <w:r w:rsidRPr="2EF5D0EC">
        <w:rPr>
          <w:rFonts w:eastAsia="Verdana" w:cs="Verdana"/>
          <w:color w:val="000000" w:themeColor="text1"/>
          <w:lang w:val="en-US"/>
        </w:rPr>
        <w:t xml:space="preserve"> Accessibility Plan is our starting point in terms of meeting our responsibilities under the new Accessibility Act of Newfoundland and Labrador. This is a living document and will continue to be responsive to the needs of Memorial University’s stakeholders.</w:t>
      </w:r>
      <w:r w:rsidR="1E79EF9A" w:rsidRPr="2EF5D0EC">
        <w:rPr>
          <w:rFonts w:eastAsia="Verdana" w:cs="Verdana"/>
          <w:color w:val="000000" w:themeColor="text1"/>
          <w:lang w:val="en-US"/>
        </w:rPr>
        <w:t xml:space="preserve"> We will continue to include any new standards </w:t>
      </w:r>
      <w:r w:rsidR="12A1551E" w:rsidRPr="2EF5D0EC">
        <w:rPr>
          <w:rFonts w:eastAsia="Verdana" w:cs="Verdana"/>
          <w:color w:val="000000" w:themeColor="text1"/>
          <w:lang w:val="en-US"/>
        </w:rPr>
        <w:t>added to</w:t>
      </w:r>
      <w:r w:rsidR="1E79EF9A" w:rsidRPr="2EF5D0EC">
        <w:rPr>
          <w:rFonts w:eastAsia="Verdana" w:cs="Verdana"/>
          <w:color w:val="000000" w:themeColor="text1"/>
          <w:lang w:val="en-US"/>
        </w:rPr>
        <w:t xml:space="preserve"> the Accessibility Act of Newfoundland and Labrador.</w:t>
      </w:r>
    </w:p>
    <w:p w14:paraId="289104D2" w14:textId="6FB63166" w:rsidR="2552D706" w:rsidRDefault="00C43DD0" w:rsidP="00B551E0">
      <w:pPr>
        <w:pStyle w:val="NoSpacing"/>
      </w:pPr>
      <w:bookmarkStart w:id="305" w:name="_Toc153721640"/>
      <w:r w:rsidRPr="00B551E0">
        <w:rPr>
          <w:rStyle w:val="Heading1Char"/>
        </w:rPr>
        <w:lastRenderedPageBreak/>
        <w:t>F</w:t>
      </w:r>
      <w:r w:rsidR="622DC9A2" w:rsidRPr="00B551E0">
        <w:rPr>
          <w:rStyle w:val="Heading1Char"/>
        </w:rPr>
        <w:t xml:space="preserve">ocus </w:t>
      </w:r>
      <w:r w:rsidR="6BCC24CC" w:rsidRPr="00B551E0">
        <w:rPr>
          <w:rStyle w:val="Heading1Char"/>
        </w:rPr>
        <w:t xml:space="preserve">Areas </w:t>
      </w:r>
      <w:r w:rsidR="6618B763" w:rsidRPr="00B551E0">
        <w:rPr>
          <w:rStyle w:val="Heading1Char"/>
        </w:rPr>
        <w:t xml:space="preserve">and </w:t>
      </w:r>
      <w:r w:rsidR="13EDCCC5" w:rsidRPr="00B551E0">
        <w:rPr>
          <w:rStyle w:val="Heading1Char"/>
        </w:rPr>
        <w:t xml:space="preserve">Related </w:t>
      </w:r>
      <w:r w:rsidR="6618B763" w:rsidRPr="00B551E0">
        <w:rPr>
          <w:rStyle w:val="Heading1Char"/>
        </w:rPr>
        <w:t>Goal</w:t>
      </w:r>
      <w:r w:rsidR="6AD2A1C7" w:rsidRPr="00B551E0">
        <w:rPr>
          <w:rStyle w:val="Heading1Char"/>
        </w:rPr>
        <w:t>s</w:t>
      </w:r>
      <w:bookmarkEnd w:id="305"/>
      <w:r w:rsidR="4F35F664">
        <w:t xml:space="preserve"> </w:t>
      </w:r>
      <w:r w:rsidR="44BCE79A">
        <w:rPr>
          <w:noProof/>
          <w:lang w:val="en-US"/>
        </w:rPr>
        <w:drawing>
          <wp:inline distT="0" distB="0" distL="0" distR="0" wp14:anchorId="5CCEFF4C" wp14:editId="0D074D05">
            <wp:extent cx="4572000" cy="4400550"/>
            <wp:effectExtent l="0" t="0" r="0" b="0"/>
            <wp:docPr id="1891273998" name="Picture 1891273998" descr="Image of the black and white flower depicting Memorial's focus areas for the Accessibility Plan. The focus areas start at the top and go clockwise with communications, policies and procedures, design of spaces, employment, teaching, learning and research, and customer service, goods and services. " title="Focus Areas for Memorial's Accessibil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572000" cy="4400550"/>
                    </a:xfrm>
                    <a:prstGeom prst="rect">
                      <a:avLst/>
                    </a:prstGeom>
                  </pic:spPr>
                </pic:pic>
              </a:graphicData>
            </a:graphic>
          </wp:inline>
        </w:drawing>
      </w:r>
    </w:p>
    <w:p w14:paraId="3603B85F" w14:textId="19C0BA8B" w:rsidR="6C65370A" w:rsidRDefault="08C68AC7" w:rsidP="00EE131A">
      <w:pPr>
        <w:spacing w:line="276" w:lineRule="auto"/>
        <w:rPr>
          <w:rFonts w:eastAsia="Verdana" w:cs="Verdana"/>
        </w:rPr>
      </w:pPr>
      <w:r w:rsidRPr="2EF5D0EC">
        <w:rPr>
          <w:rFonts w:eastAsia="Verdana" w:cs="Verdana"/>
        </w:rPr>
        <w:t xml:space="preserve">The image </w:t>
      </w:r>
      <w:r w:rsidR="2FE1E9B5" w:rsidRPr="2EF5D0EC">
        <w:rPr>
          <w:rFonts w:eastAsia="Verdana" w:cs="Verdana"/>
        </w:rPr>
        <w:t xml:space="preserve">of the </w:t>
      </w:r>
      <w:r w:rsidR="5B396123" w:rsidRPr="2EF5D0EC">
        <w:rPr>
          <w:rFonts w:eastAsia="Verdana" w:cs="Verdana"/>
        </w:rPr>
        <w:t xml:space="preserve">black and white </w:t>
      </w:r>
      <w:r w:rsidR="2FE1E9B5" w:rsidRPr="2EF5D0EC">
        <w:rPr>
          <w:rFonts w:eastAsia="Verdana" w:cs="Verdana"/>
        </w:rPr>
        <w:t xml:space="preserve">flower </w:t>
      </w:r>
      <w:r w:rsidRPr="2EF5D0EC">
        <w:rPr>
          <w:rFonts w:eastAsia="Verdana" w:cs="Verdana"/>
        </w:rPr>
        <w:t>above depicts Memorial</w:t>
      </w:r>
      <w:r w:rsidR="5EE7633C" w:rsidRPr="2EF5D0EC">
        <w:rPr>
          <w:rFonts w:eastAsia="Verdana" w:cs="Verdana"/>
        </w:rPr>
        <w:t xml:space="preserve"> University’s</w:t>
      </w:r>
      <w:r w:rsidRPr="2EF5D0EC">
        <w:rPr>
          <w:rFonts w:eastAsia="Verdana" w:cs="Verdana"/>
        </w:rPr>
        <w:t xml:space="preserve"> focus areas</w:t>
      </w:r>
      <w:r w:rsidR="6227A24C" w:rsidRPr="2EF5D0EC">
        <w:rPr>
          <w:rFonts w:eastAsia="Verdana" w:cs="Verdana"/>
        </w:rPr>
        <w:t xml:space="preserve"> for </w:t>
      </w:r>
      <w:r w:rsidR="2509416B" w:rsidRPr="2EF5D0EC">
        <w:rPr>
          <w:rFonts w:eastAsia="Verdana" w:cs="Verdana"/>
        </w:rPr>
        <w:t>our Accessibility Plan</w:t>
      </w:r>
      <w:r w:rsidRPr="2EF5D0EC">
        <w:rPr>
          <w:rFonts w:eastAsia="Verdana" w:cs="Verdana"/>
        </w:rPr>
        <w:t>.</w:t>
      </w:r>
      <w:r w:rsidR="2D36A166" w:rsidRPr="2EF5D0EC">
        <w:rPr>
          <w:rFonts w:eastAsia="Verdana" w:cs="Verdana"/>
        </w:rPr>
        <w:t xml:space="preserve"> The focus areas include: communication</w:t>
      </w:r>
      <w:r w:rsidR="29C2D089" w:rsidRPr="2EF5D0EC">
        <w:rPr>
          <w:rFonts w:eastAsia="Verdana" w:cs="Verdana"/>
        </w:rPr>
        <w:t>s</w:t>
      </w:r>
      <w:r w:rsidR="2D36A166" w:rsidRPr="2EF5D0EC">
        <w:rPr>
          <w:rFonts w:eastAsia="Verdana" w:cs="Verdana"/>
        </w:rPr>
        <w:t>, policies and procedures</w:t>
      </w:r>
      <w:r w:rsidR="004966AC">
        <w:rPr>
          <w:rFonts w:eastAsia="Verdana" w:cs="Verdana"/>
        </w:rPr>
        <w:t>;</w:t>
      </w:r>
      <w:r w:rsidR="2D36A166" w:rsidRPr="2EF5D0EC">
        <w:rPr>
          <w:rFonts w:eastAsia="Verdana" w:cs="Verdana"/>
        </w:rPr>
        <w:t xml:space="preserve"> design of spaces</w:t>
      </w:r>
      <w:r w:rsidR="004966AC">
        <w:rPr>
          <w:rFonts w:eastAsia="Verdana" w:cs="Verdana"/>
        </w:rPr>
        <w:t>;</w:t>
      </w:r>
      <w:r w:rsidR="2D36A166" w:rsidRPr="2EF5D0EC">
        <w:rPr>
          <w:rFonts w:eastAsia="Verdana" w:cs="Verdana"/>
        </w:rPr>
        <w:t xml:space="preserve"> employment</w:t>
      </w:r>
      <w:r w:rsidR="004966AC">
        <w:rPr>
          <w:rFonts w:eastAsia="Verdana" w:cs="Verdana"/>
        </w:rPr>
        <w:t>;</w:t>
      </w:r>
      <w:r w:rsidR="2D36A166" w:rsidRPr="2EF5D0EC">
        <w:rPr>
          <w:rFonts w:eastAsia="Verdana" w:cs="Verdana"/>
        </w:rPr>
        <w:t xml:space="preserve"> teaching, learning and research</w:t>
      </w:r>
      <w:r w:rsidR="004966AC">
        <w:rPr>
          <w:rFonts w:eastAsia="Verdana" w:cs="Verdana"/>
        </w:rPr>
        <w:t>;</w:t>
      </w:r>
      <w:r w:rsidR="2D36A166" w:rsidRPr="2EF5D0EC">
        <w:rPr>
          <w:rFonts w:eastAsia="Verdana" w:cs="Verdana"/>
        </w:rPr>
        <w:t xml:space="preserve"> and customer service, </w:t>
      </w:r>
      <w:r w:rsidR="5522DB92" w:rsidRPr="2EF5D0EC">
        <w:rPr>
          <w:rFonts w:eastAsia="Verdana" w:cs="Verdana"/>
        </w:rPr>
        <w:t xml:space="preserve">goods </w:t>
      </w:r>
      <w:r w:rsidR="2D36A166" w:rsidRPr="2EF5D0EC">
        <w:rPr>
          <w:rFonts w:eastAsia="Verdana" w:cs="Verdana"/>
        </w:rPr>
        <w:t>and services.</w:t>
      </w:r>
      <w:r w:rsidR="6E38DB2F" w:rsidRPr="2EF5D0EC">
        <w:rPr>
          <w:rFonts w:eastAsia="Verdana" w:cs="Verdana"/>
        </w:rPr>
        <w:t xml:space="preserve"> </w:t>
      </w:r>
      <w:r w:rsidR="253FBCBF" w:rsidRPr="2EF5D0EC">
        <w:rPr>
          <w:rFonts w:eastAsia="Verdana" w:cs="Verdana"/>
        </w:rPr>
        <w:t xml:space="preserve">It is important to acknowledge </w:t>
      </w:r>
      <w:r w:rsidR="52E733D5" w:rsidRPr="2EF5D0EC">
        <w:rPr>
          <w:rFonts w:eastAsia="Verdana" w:cs="Verdana"/>
        </w:rPr>
        <w:t>many of these areas overlap</w:t>
      </w:r>
      <w:r w:rsidR="76A564F7" w:rsidRPr="2EF5D0EC">
        <w:rPr>
          <w:rFonts w:eastAsia="Verdana" w:cs="Verdana"/>
        </w:rPr>
        <w:t xml:space="preserve"> both in terms of barriers and goals</w:t>
      </w:r>
      <w:r w:rsidR="13986C11" w:rsidRPr="2EF5D0EC">
        <w:rPr>
          <w:rFonts w:eastAsia="Verdana" w:cs="Verdana"/>
        </w:rPr>
        <w:t>.</w:t>
      </w:r>
      <w:r w:rsidR="253FBCBF" w:rsidRPr="2EF5D0EC">
        <w:rPr>
          <w:rFonts w:eastAsia="Verdana" w:cs="Verdana"/>
        </w:rPr>
        <w:t xml:space="preserve"> </w:t>
      </w:r>
      <w:r w:rsidR="51083417" w:rsidRPr="2EF5D0EC">
        <w:rPr>
          <w:rFonts w:eastAsia="Verdana" w:cs="Verdana"/>
        </w:rPr>
        <w:t>Further, m</w:t>
      </w:r>
      <w:r w:rsidR="253FBCBF" w:rsidRPr="2EF5D0EC">
        <w:rPr>
          <w:rFonts w:eastAsia="Verdana" w:cs="Verdana"/>
        </w:rPr>
        <w:t xml:space="preserve">uch of the </w:t>
      </w:r>
      <w:r w:rsidR="0CE3634C" w:rsidRPr="2EF5D0EC">
        <w:rPr>
          <w:rFonts w:eastAsia="Verdana" w:cs="Verdana"/>
        </w:rPr>
        <w:t xml:space="preserve">accessibility </w:t>
      </w:r>
      <w:r w:rsidR="253FBCBF" w:rsidRPr="2EF5D0EC">
        <w:rPr>
          <w:rFonts w:eastAsia="Verdana" w:cs="Verdana"/>
        </w:rPr>
        <w:t>work to be completed</w:t>
      </w:r>
      <w:r w:rsidR="52305E4D" w:rsidRPr="2EF5D0EC">
        <w:rPr>
          <w:rFonts w:eastAsia="Verdana" w:cs="Verdana"/>
        </w:rPr>
        <w:t xml:space="preserve"> under this plan</w:t>
      </w:r>
      <w:r w:rsidR="253FBCBF" w:rsidRPr="2EF5D0EC">
        <w:rPr>
          <w:rFonts w:eastAsia="Verdana" w:cs="Verdana"/>
        </w:rPr>
        <w:t xml:space="preserve"> will </w:t>
      </w:r>
      <w:r w:rsidR="3E57C44E" w:rsidRPr="2EF5D0EC">
        <w:rPr>
          <w:rFonts w:eastAsia="Verdana" w:cs="Verdana"/>
        </w:rPr>
        <w:t>include</w:t>
      </w:r>
      <w:r w:rsidR="253FBCBF" w:rsidRPr="2EF5D0EC">
        <w:rPr>
          <w:rFonts w:eastAsia="Verdana" w:cs="Verdana"/>
        </w:rPr>
        <w:t xml:space="preserve"> multiple units within the university</w:t>
      </w:r>
      <w:r w:rsidR="45D61903" w:rsidRPr="2EF5D0EC">
        <w:rPr>
          <w:rFonts w:eastAsia="Verdana" w:cs="Verdana"/>
        </w:rPr>
        <w:t xml:space="preserve"> across all campuses</w:t>
      </w:r>
      <w:r w:rsidR="253FBCBF" w:rsidRPr="2EF5D0EC">
        <w:rPr>
          <w:rFonts w:eastAsia="Verdana" w:cs="Verdana"/>
        </w:rPr>
        <w:t xml:space="preserve">. To make meaningful change, we </w:t>
      </w:r>
      <w:r w:rsidR="382E6D57" w:rsidRPr="2EF5D0EC">
        <w:rPr>
          <w:rFonts w:eastAsia="Verdana" w:cs="Verdana"/>
        </w:rPr>
        <w:t>will</w:t>
      </w:r>
      <w:r w:rsidR="253FBCBF" w:rsidRPr="2EF5D0EC">
        <w:rPr>
          <w:rFonts w:eastAsia="Verdana" w:cs="Verdana"/>
        </w:rPr>
        <w:t xml:space="preserve"> </w:t>
      </w:r>
      <w:r w:rsidR="32749217" w:rsidRPr="2EF5D0EC">
        <w:rPr>
          <w:rFonts w:eastAsia="Verdana" w:cs="Verdana"/>
        </w:rPr>
        <w:t xml:space="preserve">continue to </w:t>
      </w:r>
      <w:r w:rsidR="253FBCBF" w:rsidRPr="2EF5D0EC">
        <w:rPr>
          <w:rFonts w:eastAsia="Verdana" w:cs="Verdana"/>
        </w:rPr>
        <w:t>use a collaborative approach to accessibility and ensure we involve the entire university community and relevant external</w:t>
      </w:r>
      <w:r w:rsidR="37295B84" w:rsidRPr="2EF5D0EC">
        <w:rPr>
          <w:rFonts w:eastAsia="Verdana" w:cs="Verdana"/>
        </w:rPr>
        <w:t xml:space="preserve"> </w:t>
      </w:r>
      <w:r w:rsidR="253FBCBF" w:rsidRPr="2EF5D0EC">
        <w:rPr>
          <w:rFonts w:eastAsia="Verdana" w:cs="Verdana"/>
        </w:rPr>
        <w:t xml:space="preserve">stakeholders. </w:t>
      </w:r>
      <w:r w:rsidR="3D896848" w:rsidRPr="2EF5D0EC">
        <w:rPr>
          <w:rFonts w:eastAsia="Verdana" w:cs="Verdana"/>
        </w:rPr>
        <w:t>That is why</w:t>
      </w:r>
      <w:r w:rsidR="253FBCBF" w:rsidRPr="2EF5D0EC">
        <w:rPr>
          <w:rFonts w:eastAsia="Verdana" w:cs="Verdana"/>
        </w:rPr>
        <w:t xml:space="preserve"> </w:t>
      </w:r>
      <w:r w:rsidR="062B1613" w:rsidRPr="2EF5D0EC">
        <w:rPr>
          <w:rFonts w:eastAsia="Verdana" w:cs="Verdana"/>
        </w:rPr>
        <w:t>focus area</w:t>
      </w:r>
      <w:r w:rsidR="0479DCE9" w:rsidRPr="2EF5D0EC">
        <w:rPr>
          <w:rFonts w:eastAsia="Verdana" w:cs="Verdana"/>
        </w:rPr>
        <w:t>s were</w:t>
      </w:r>
      <w:r w:rsidR="062B1613" w:rsidRPr="2EF5D0EC">
        <w:rPr>
          <w:rFonts w:eastAsia="Verdana" w:cs="Verdana"/>
        </w:rPr>
        <w:t xml:space="preserve"> examined by a focus group </w:t>
      </w:r>
      <w:r w:rsidR="1ABBBEA7" w:rsidRPr="2EF5D0EC">
        <w:rPr>
          <w:rFonts w:eastAsia="Verdana" w:cs="Verdana"/>
        </w:rPr>
        <w:t xml:space="preserve">with </w:t>
      </w:r>
      <w:r w:rsidR="062B1613" w:rsidRPr="2EF5D0EC">
        <w:rPr>
          <w:rFonts w:eastAsia="Verdana" w:cs="Verdana"/>
        </w:rPr>
        <w:t xml:space="preserve">members who </w:t>
      </w:r>
      <w:r w:rsidR="6908C622" w:rsidRPr="2EF5D0EC">
        <w:rPr>
          <w:rFonts w:eastAsia="Verdana" w:cs="Verdana"/>
        </w:rPr>
        <w:t>were a combination of students, faculty, staff</w:t>
      </w:r>
      <w:r w:rsidR="60B2FFFB" w:rsidRPr="2EF5D0EC">
        <w:rPr>
          <w:rFonts w:eastAsia="Verdana" w:cs="Verdana"/>
        </w:rPr>
        <w:t>,</w:t>
      </w:r>
      <w:r w:rsidR="6908C622" w:rsidRPr="2EF5D0EC">
        <w:rPr>
          <w:rFonts w:eastAsia="Verdana" w:cs="Verdana"/>
        </w:rPr>
        <w:t xml:space="preserve"> </w:t>
      </w:r>
      <w:r w:rsidR="37E7BE24" w:rsidRPr="2EF5D0EC">
        <w:rPr>
          <w:rFonts w:eastAsia="Verdana" w:cs="Verdana"/>
        </w:rPr>
        <w:t>and</w:t>
      </w:r>
      <w:r w:rsidR="1C77DA6E" w:rsidRPr="2EF5D0EC">
        <w:rPr>
          <w:rFonts w:eastAsia="Verdana" w:cs="Verdana"/>
        </w:rPr>
        <w:t xml:space="preserve"> </w:t>
      </w:r>
      <w:r w:rsidR="6908C622" w:rsidRPr="2EF5D0EC">
        <w:rPr>
          <w:rFonts w:eastAsia="Verdana" w:cs="Verdana"/>
        </w:rPr>
        <w:t xml:space="preserve">members of various </w:t>
      </w:r>
      <w:r w:rsidR="4047BD8C" w:rsidRPr="2EF5D0EC">
        <w:rPr>
          <w:rFonts w:eastAsia="Verdana" w:cs="Verdana"/>
        </w:rPr>
        <w:t xml:space="preserve">external </w:t>
      </w:r>
      <w:r w:rsidR="6908C622" w:rsidRPr="2EF5D0EC">
        <w:rPr>
          <w:rFonts w:eastAsia="Verdana" w:cs="Verdana"/>
        </w:rPr>
        <w:t xml:space="preserve">disability </w:t>
      </w:r>
      <w:r w:rsidR="6908C622" w:rsidRPr="2EF5D0EC">
        <w:rPr>
          <w:rFonts w:eastAsia="Verdana" w:cs="Verdana"/>
        </w:rPr>
        <w:lastRenderedPageBreak/>
        <w:t>advocacy group</w:t>
      </w:r>
      <w:r w:rsidR="062B1613" w:rsidRPr="2EF5D0EC">
        <w:rPr>
          <w:rFonts w:eastAsia="Verdana" w:cs="Verdana"/>
        </w:rPr>
        <w:t xml:space="preserve">s. </w:t>
      </w:r>
      <w:r w:rsidR="1C1A330F" w:rsidRPr="2EF5D0EC">
        <w:rPr>
          <w:rFonts w:eastAsia="Verdana" w:cs="Verdana"/>
        </w:rPr>
        <w:t>The</w:t>
      </w:r>
      <w:r w:rsidR="2A537442" w:rsidRPr="2EF5D0EC">
        <w:rPr>
          <w:rFonts w:eastAsia="Verdana" w:cs="Verdana"/>
        </w:rPr>
        <w:t xml:space="preserve"> majority of information from each focus group </w:t>
      </w:r>
      <w:r w:rsidR="191CF6E6" w:rsidRPr="2EF5D0EC">
        <w:rPr>
          <w:rFonts w:eastAsia="Verdana" w:cs="Verdana"/>
        </w:rPr>
        <w:t xml:space="preserve">in relation to </w:t>
      </w:r>
      <w:r w:rsidR="0A883D17" w:rsidRPr="2EF5D0EC">
        <w:rPr>
          <w:rFonts w:eastAsia="Verdana" w:cs="Verdana"/>
        </w:rPr>
        <w:t xml:space="preserve">the </w:t>
      </w:r>
      <w:r w:rsidR="191CF6E6" w:rsidRPr="2EF5D0EC">
        <w:rPr>
          <w:rFonts w:eastAsia="Verdana" w:cs="Verdana"/>
        </w:rPr>
        <w:t xml:space="preserve">barriers and goals </w:t>
      </w:r>
      <w:r w:rsidR="283AB2D0" w:rsidRPr="2EF5D0EC">
        <w:rPr>
          <w:rFonts w:eastAsia="Verdana" w:cs="Verdana"/>
        </w:rPr>
        <w:t xml:space="preserve">they identified </w:t>
      </w:r>
      <w:proofErr w:type="gramStart"/>
      <w:r w:rsidR="2A537442" w:rsidRPr="2EF5D0EC">
        <w:rPr>
          <w:rFonts w:eastAsia="Verdana" w:cs="Verdana"/>
        </w:rPr>
        <w:t>is provided</w:t>
      </w:r>
      <w:proofErr w:type="gramEnd"/>
      <w:r w:rsidR="2A537442" w:rsidRPr="2EF5D0EC">
        <w:rPr>
          <w:rFonts w:eastAsia="Verdana" w:cs="Verdana"/>
        </w:rPr>
        <w:t xml:space="preserve"> below</w:t>
      </w:r>
      <w:r w:rsidR="2561662D" w:rsidRPr="2EF5D0EC">
        <w:rPr>
          <w:rFonts w:eastAsia="Verdana" w:cs="Verdana"/>
        </w:rPr>
        <w:t>.</w:t>
      </w:r>
      <w:r w:rsidR="2A537442" w:rsidRPr="2EF5D0EC">
        <w:rPr>
          <w:rFonts w:eastAsia="Verdana" w:cs="Verdana"/>
        </w:rPr>
        <w:t xml:space="preserve"> </w:t>
      </w:r>
      <w:r w:rsidR="68CFBED1" w:rsidRPr="2EF5D0EC">
        <w:rPr>
          <w:rFonts w:eastAsia="Verdana" w:cs="Verdana"/>
        </w:rPr>
        <w:t>I</w:t>
      </w:r>
      <w:r w:rsidR="2A537442" w:rsidRPr="2EF5D0EC">
        <w:rPr>
          <w:rFonts w:eastAsia="Verdana" w:cs="Verdana"/>
        </w:rPr>
        <w:t>n some instances</w:t>
      </w:r>
      <w:r w:rsidR="22384DB7" w:rsidRPr="2EF5D0EC">
        <w:rPr>
          <w:rFonts w:eastAsia="Verdana" w:cs="Verdana"/>
        </w:rPr>
        <w:t>,</w:t>
      </w:r>
      <w:r w:rsidR="403601FF" w:rsidRPr="2EF5D0EC">
        <w:rPr>
          <w:rFonts w:eastAsia="Verdana" w:cs="Verdana"/>
        </w:rPr>
        <w:t xml:space="preserve"> we require</w:t>
      </w:r>
      <w:r w:rsidR="2A537442" w:rsidRPr="2EF5D0EC">
        <w:rPr>
          <w:rFonts w:eastAsia="Verdana" w:cs="Verdana"/>
        </w:rPr>
        <w:t xml:space="preserve"> further clarification of</w:t>
      </w:r>
      <w:r w:rsidR="689699F9" w:rsidRPr="2EF5D0EC">
        <w:rPr>
          <w:rFonts w:eastAsia="Verdana" w:cs="Verdana"/>
        </w:rPr>
        <w:t xml:space="preserve"> </w:t>
      </w:r>
      <w:r w:rsidR="2A537442" w:rsidRPr="2EF5D0EC">
        <w:rPr>
          <w:rFonts w:eastAsia="Verdana" w:cs="Verdana"/>
        </w:rPr>
        <w:t xml:space="preserve">items </w:t>
      </w:r>
      <w:r w:rsidR="2041EA67" w:rsidRPr="2EF5D0EC">
        <w:rPr>
          <w:rFonts w:eastAsia="Verdana" w:cs="Verdana"/>
        </w:rPr>
        <w:t xml:space="preserve">identified by the focus area groups </w:t>
      </w:r>
      <w:r w:rsidR="2A537442" w:rsidRPr="2EF5D0EC">
        <w:rPr>
          <w:rFonts w:eastAsia="Verdana" w:cs="Verdana"/>
        </w:rPr>
        <w:t>and</w:t>
      </w:r>
      <w:r w:rsidR="5FED1FF6" w:rsidRPr="2EF5D0EC">
        <w:rPr>
          <w:rFonts w:eastAsia="Verdana" w:cs="Verdana"/>
        </w:rPr>
        <w:t xml:space="preserve"> to that end</w:t>
      </w:r>
      <w:r w:rsidR="2A537442" w:rsidRPr="2EF5D0EC">
        <w:rPr>
          <w:rFonts w:eastAsia="Verdana" w:cs="Verdana"/>
        </w:rPr>
        <w:t xml:space="preserve"> </w:t>
      </w:r>
      <w:r w:rsidR="0C8405D7" w:rsidRPr="2EF5D0EC">
        <w:rPr>
          <w:rFonts w:eastAsia="Verdana" w:cs="Verdana"/>
        </w:rPr>
        <w:t xml:space="preserve">we will seek additional feedback </w:t>
      </w:r>
      <w:r w:rsidR="2A537442" w:rsidRPr="2EF5D0EC">
        <w:rPr>
          <w:rFonts w:eastAsia="Verdana" w:cs="Verdana"/>
        </w:rPr>
        <w:t>in phase</w:t>
      </w:r>
      <w:r w:rsidR="1B18FC2F" w:rsidRPr="2EF5D0EC">
        <w:rPr>
          <w:rFonts w:eastAsia="Verdana" w:cs="Verdana"/>
        </w:rPr>
        <w:t xml:space="preserve"> 2</w:t>
      </w:r>
      <w:r w:rsidR="2A537442" w:rsidRPr="2EF5D0EC">
        <w:rPr>
          <w:rFonts w:eastAsia="Verdana" w:cs="Verdana"/>
        </w:rPr>
        <w:t xml:space="preserve"> of consultations</w:t>
      </w:r>
      <w:r w:rsidR="7040C4E0" w:rsidRPr="2EF5D0EC">
        <w:rPr>
          <w:rFonts w:eastAsia="Verdana" w:cs="Verdana"/>
        </w:rPr>
        <w:t xml:space="preserve"> in 2024</w:t>
      </w:r>
      <w:r w:rsidR="2A537442" w:rsidRPr="2EF5D0EC">
        <w:rPr>
          <w:rFonts w:eastAsia="Verdana" w:cs="Verdana"/>
        </w:rPr>
        <w:t>.</w:t>
      </w:r>
    </w:p>
    <w:p w14:paraId="3BF39A3B" w14:textId="0F996E9B" w:rsidR="73237BAE" w:rsidRDefault="73237BAE" w:rsidP="00EE131A">
      <w:pPr>
        <w:spacing w:line="276" w:lineRule="auto"/>
        <w:rPr>
          <w:rFonts w:eastAsia="Verdana" w:cs="Verdana"/>
          <w:szCs w:val="28"/>
        </w:rPr>
      </w:pPr>
    </w:p>
    <w:p w14:paraId="40835603" w14:textId="38CEF6BA" w:rsidR="7479961C" w:rsidRDefault="7479961C" w:rsidP="00EE131A">
      <w:pPr>
        <w:pStyle w:val="Heading2"/>
        <w:spacing w:line="276" w:lineRule="auto"/>
      </w:pPr>
      <w:bookmarkStart w:id="306" w:name="_Toc153721641"/>
      <w:r w:rsidRPr="73237BAE">
        <w:t>Barriers</w:t>
      </w:r>
      <w:bookmarkEnd w:id="306"/>
    </w:p>
    <w:p w14:paraId="0C6567FE" w14:textId="3A7DFB11" w:rsidR="7D1B2421" w:rsidRDefault="6B0FC25B" w:rsidP="00EE131A">
      <w:pPr>
        <w:spacing w:line="276" w:lineRule="auto"/>
        <w:rPr>
          <w:rFonts w:eastAsia="Verdana" w:cs="Verdana"/>
        </w:rPr>
      </w:pPr>
      <w:r w:rsidRPr="2EF5D0EC">
        <w:rPr>
          <w:rFonts w:eastAsia="Verdana" w:cs="Verdana"/>
        </w:rPr>
        <w:t xml:space="preserve">In general </w:t>
      </w:r>
      <w:r w:rsidR="623A9576" w:rsidRPr="2EF5D0EC">
        <w:rPr>
          <w:rFonts w:eastAsia="Verdana" w:cs="Verdana"/>
        </w:rPr>
        <w:t xml:space="preserve">accessibility </w:t>
      </w:r>
      <w:r w:rsidRPr="2EF5D0EC">
        <w:rPr>
          <w:rFonts w:eastAsia="Verdana" w:cs="Verdana"/>
        </w:rPr>
        <w:t xml:space="preserve">barriers identified by each of the focus groups fell into one of the following categories: </w:t>
      </w:r>
      <w:r w:rsidR="5F0CDCA0" w:rsidRPr="2EF5D0EC">
        <w:rPr>
          <w:rFonts w:eastAsia="Verdana" w:cs="Verdana"/>
        </w:rPr>
        <w:t>1.</w:t>
      </w:r>
      <w:r w:rsidR="11968C4E" w:rsidRPr="2EF5D0EC">
        <w:rPr>
          <w:rFonts w:eastAsia="Verdana" w:cs="Verdana"/>
        </w:rPr>
        <w:t xml:space="preserve"> </w:t>
      </w:r>
      <w:r w:rsidR="4070F6D0" w:rsidRPr="2EF5D0EC">
        <w:rPr>
          <w:rFonts w:eastAsia="Verdana" w:cs="Verdana"/>
        </w:rPr>
        <w:t>b</w:t>
      </w:r>
      <w:r w:rsidRPr="2EF5D0EC">
        <w:rPr>
          <w:rFonts w:eastAsia="Verdana" w:cs="Verdana"/>
        </w:rPr>
        <w:t>uilt environment</w:t>
      </w:r>
      <w:r w:rsidR="23D60554" w:rsidRPr="2EF5D0EC">
        <w:rPr>
          <w:rFonts w:eastAsia="Verdana" w:cs="Verdana"/>
        </w:rPr>
        <w:t xml:space="preserve"> and maintenance of built environment</w:t>
      </w:r>
      <w:r w:rsidRPr="2EF5D0EC">
        <w:rPr>
          <w:rFonts w:eastAsia="Verdana" w:cs="Verdana"/>
        </w:rPr>
        <w:t xml:space="preserve">, </w:t>
      </w:r>
      <w:r w:rsidR="25F60BC9" w:rsidRPr="2EF5D0EC">
        <w:rPr>
          <w:rFonts w:eastAsia="Verdana" w:cs="Verdana"/>
        </w:rPr>
        <w:t>2.</w:t>
      </w:r>
      <w:r w:rsidR="2DEA4A0C" w:rsidRPr="2EF5D0EC">
        <w:rPr>
          <w:rFonts w:eastAsia="Verdana" w:cs="Verdana"/>
        </w:rPr>
        <w:t xml:space="preserve"> </w:t>
      </w:r>
      <w:r w:rsidR="61793AAD" w:rsidRPr="2EF5D0EC">
        <w:rPr>
          <w:rFonts w:eastAsia="Verdana" w:cs="Verdana"/>
        </w:rPr>
        <w:t xml:space="preserve">education, training and </w:t>
      </w:r>
      <w:r w:rsidRPr="2EF5D0EC">
        <w:rPr>
          <w:rFonts w:eastAsia="Verdana" w:cs="Verdana"/>
        </w:rPr>
        <w:t>skills</w:t>
      </w:r>
      <w:r w:rsidR="180C9AE0" w:rsidRPr="2EF5D0EC">
        <w:rPr>
          <w:rFonts w:eastAsia="Verdana" w:cs="Verdana"/>
        </w:rPr>
        <w:t xml:space="preserve"> development, </w:t>
      </w:r>
      <w:r w:rsidR="07337F52" w:rsidRPr="2EF5D0EC">
        <w:rPr>
          <w:rFonts w:eastAsia="Verdana" w:cs="Verdana"/>
        </w:rPr>
        <w:t xml:space="preserve">3. </w:t>
      </w:r>
      <w:r w:rsidR="029B74B4" w:rsidRPr="2EF5D0EC">
        <w:rPr>
          <w:rFonts w:eastAsia="Verdana" w:cs="Verdana"/>
        </w:rPr>
        <w:t>policy and practice</w:t>
      </w:r>
      <w:r w:rsidR="2B680CCC" w:rsidRPr="2EF5D0EC">
        <w:rPr>
          <w:rFonts w:eastAsia="Verdana" w:cs="Verdana"/>
        </w:rPr>
        <w:t>,</w:t>
      </w:r>
      <w:r w:rsidR="029B74B4" w:rsidRPr="2EF5D0EC">
        <w:rPr>
          <w:rFonts w:eastAsia="Verdana" w:cs="Verdana"/>
        </w:rPr>
        <w:t xml:space="preserve"> and </w:t>
      </w:r>
      <w:r w:rsidR="407DA27C" w:rsidRPr="2EF5D0EC">
        <w:rPr>
          <w:rFonts w:eastAsia="Verdana" w:cs="Verdana"/>
        </w:rPr>
        <w:t>4.</w:t>
      </w:r>
      <w:r w:rsidR="75DE9D19" w:rsidRPr="2EF5D0EC">
        <w:rPr>
          <w:rFonts w:eastAsia="Verdana" w:cs="Verdana"/>
        </w:rPr>
        <w:t xml:space="preserve"> </w:t>
      </w:r>
      <w:r w:rsidR="180C9AE0" w:rsidRPr="2EF5D0EC">
        <w:rPr>
          <w:rFonts w:eastAsia="Verdana" w:cs="Verdana"/>
        </w:rPr>
        <w:t>resources</w:t>
      </w:r>
      <w:r w:rsidR="0174A251" w:rsidRPr="2EF5D0EC">
        <w:rPr>
          <w:rFonts w:eastAsia="Verdana" w:cs="Verdana"/>
        </w:rPr>
        <w:t>.</w:t>
      </w:r>
      <w:r w:rsidR="6D218346" w:rsidRPr="2EF5D0EC">
        <w:rPr>
          <w:rFonts w:eastAsia="Verdana" w:cs="Verdana"/>
        </w:rPr>
        <w:t xml:space="preserve"> The barriers were identified in the consultations </w:t>
      </w:r>
      <w:r w:rsidR="004966AC">
        <w:rPr>
          <w:rFonts w:eastAsia="Verdana" w:cs="Verdana"/>
        </w:rPr>
        <w:t>with</w:t>
      </w:r>
      <w:r w:rsidR="004966AC" w:rsidRPr="2EF5D0EC">
        <w:rPr>
          <w:rFonts w:eastAsia="Verdana" w:cs="Verdana"/>
        </w:rPr>
        <w:t xml:space="preserve"> </w:t>
      </w:r>
      <w:r w:rsidR="6D218346" w:rsidRPr="2EF5D0EC">
        <w:rPr>
          <w:rFonts w:eastAsia="Verdana" w:cs="Verdana"/>
        </w:rPr>
        <w:t>internal and external stakeholders.</w:t>
      </w:r>
      <w:r w:rsidR="0174A251" w:rsidRPr="2EF5D0EC">
        <w:rPr>
          <w:rFonts w:eastAsia="Verdana" w:cs="Verdana"/>
        </w:rPr>
        <w:t xml:space="preserve"> A summary of </w:t>
      </w:r>
      <w:r w:rsidR="10BEC6F8" w:rsidRPr="2EF5D0EC">
        <w:rPr>
          <w:rFonts w:eastAsia="Verdana" w:cs="Verdana"/>
        </w:rPr>
        <w:t xml:space="preserve">the </w:t>
      </w:r>
      <w:r w:rsidR="0174A251" w:rsidRPr="2EF5D0EC">
        <w:rPr>
          <w:rFonts w:eastAsia="Verdana" w:cs="Verdana"/>
        </w:rPr>
        <w:t>barriers identified within each category follows:</w:t>
      </w:r>
    </w:p>
    <w:p w14:paraId="5C262381" w14:textId="1691F537" w:rsidR="73237BAE" w:rsidRDefault="73237BAE" w:rsidP="00EE131A">
      <w:pPr>
        <w:spacing w:line="276" w:lineRule="auto"/>
        <w:rPr>
          <w:rFonts w:eastAsia="Verdana" w:cs="Verdana"/>
          <w:szCs w:val="28"/>
        </w:rPr>
      </w:pPr>
    </w:p>
    <w:p w14:paraId="6093BC06" w14:textId="1F4BA648" w:rsidR="287687FE" w:rsidRDefault="2DF11DA3" w:rsidP="00EE131A">
      <w:pPr>
        <w:pStyle w:val="Heading3"/>
        <w:spacing w:line="276" w:lineRule="auto"/>
      </w:pPr>
      <w:bookmarkStart w:id="307" w:name="_Toc153721642"/>
      <w:r>
        <w:t xml:space="preserve">Built </w:t>
      </w:r>
      <w:r w:rsidR="092589B0">
        <w:t>E</w:t>
      </w:r>
      <w:r>
        <w:t>nvironment</w:t>
      </w:r>
      <w:r w:rsidR="2893BF93">
        <w:t xml:space="preserve"> and Maintenance of Built Environment</w:t>
      </w:r>
      <w:bookmarkEnd w:id="307"/>
    </w:p>
    <w:p w14:paraId="5E22CC72" w14:textId="6B284176" w:rsidR="30A00D84" w:rsidRDefault="5D886E11" w:rsidP="00EE131A">
      <w:pPr>
        <w:pStyle w:val="ListParagraph"/>
        <w:numPr>
          <w:ilvl w:val="0"/>
          <w:numId w:val="10"/>
        </w:numPr>
        <w:spacing w:before="0" w:beforeAutospacing="0" w:after="0" w:afterAutospacing="0" w:line="276" w:lineRule="auto"/>
        <w:rPr>
          <w:rFonts w:eastAsia="Verdana" w:cs="Verdana"/>
        </w:rPr>
      </w:pPr>
      <w:r w:rsidRPr="2EF5D0EC">
        <w:rPr>
          <w:rFonts w:eastAsia="Verdana" w:cs="Verdana"/>
        </w:rPr>
        <w:t xml:space="preserve">Not all </w:t>
      </w:r>
      <w:r w:rsidR="09102EFA" w:rsidRPr="2EF5D0EC">
        <w:rPr>
          <w:rFonts w:eastAsia="Verdana" w:cs="Verdana"/>
        </w:rPr>
        <w:t xml:space="preserve">physical </w:t>
      </w:r>
      <w:r w:rsidR="28CD8147" w:rsidRPr="2EF5D0EC">
        <w:rPr>
          <w:rFonts w:eastAsia="Verdana" w:cs="Verdana"/>
        </w:rPr>
        <w:t xml:space="preserve">space </w:t>
      </w:r>
      <w:r w:rsidR="6781FD1E" w:rsidRPr="2EF5D0EC">
        <w:rPr>
          <w:rFonts w:eastAsia="Verdana" w:cs="Verdana"/>
        </w:rPr>
        <w:t xml:space="preserve">is considered accessible based on the age of design and the current principles of </w:t>
      </w:r>
      <w:r w:rsidR="006220ED">
        <w:rPr>
          <w:rFonts w:eastAsia="Verdana" w:cs="Verdana"/>
        </w:rPr>
        <w:t>u</w:t>
      </w:r>
      <w:r w:rsidR="6781FD1E" w:rsidRPr="2EF5D0EC">
        <w:rPr>
          <w:rFonts w:eastAsia="Verdana" w:cs="Verdana"/>
        </w:rPr>
        <w:t xml:space="preserve">niversal </w:t>
      </w:r>
      <w:r w:rsidR="006220ED">
        <w:rPr>
          <w:rFonts w:eastAsia="Verdana" w:cs="Verdana"/>
        </w:rPr>
        <w:t>d</w:t>
      </w:r>
      <w:r w:rsidR="6781FD1E" w:rsidRPr="2EF5D0EC">
        <w:rPr>
          <w:rFonts w:eastAsia="Verdana" w:cs="Verdana"/>
        </w:rPr>
        <w:t xml:space="preserve">esign </w:t>
      </w:r>
      <w:r w:rsidR="28CD8147" w:rsidRPr="2EF5D0EC">
        <w:rPr>
          <w:rFonts w:eastAsia="Verdana" w:cs="Verdana"/>
        </w:rPr>
        <w:t>(including labs, classrooms, other).</w:t>
      </w:r>
    </w:p>
    <w:p w14:paraId="07ACF974" w14:textId="0264410F" w:rsidR="30A00D84" w:rsidRDefault="69609F7B" w:rsidP="00EE131A">
      <w:pPr>
        <w:pStyle w:val="ListParagraph"/>
        <w:numPr>
          <w:ilvl w:val="0"/>
          <w:numId w:val="10"/>
        </w:numPr>
        <w:spacing w:before="0" w:beforeAutospacing="0" w:after="0" w:afterAutospacing="0" w:line="276" w:lineRule="auto"/>
        <w:rPr>
          <w:rFonts w:eastAsia="Verdana" w:cs="Verdana"/>
        </w:rPr>
      </w:pPr>
      <w:r w:rsidRPr="2EF5D0EC">
        <w:rPr>
          <w:rFonts w:eastAsia="Verdana" w:cs="Verdana"/>
        </w:rPr>
        <w:t>Lack of</w:t>
      </w:r>
      <w:r w:rsidR="1C1F7697" w:rsidRPr="2EF5D0EC">
        <w:rPr>
          <w:rFonts w:eastAsia="Verdana" w:cs="Verdana"/>
        </w:rPr>
        <w:t xml:space="preserve"> availability of</w:t>
      </w:r>
      <w:r w:rsidRPr="2EF5D0EC">
        <w:rPr>
          <w:rFonts w:eastAsia="Verdana" w:cs="Verdana"/>
        </w:rPr>
        <w:t xml:space="preserve"> </w:t>
      </w:r>
      <w:r w:rsidR="05A01704" w:rsidRPr="2EF5D0EC">
        <w:rPr>
          <w:rFonts w:eastAsia="Verdana" w:cs="Verdana"/>
        </w:rPr>
        <w:t xml:space="preserve">specialized </w:t>
      </w:r>
      <w:r w:rsidRPr="2EF5D0EC">
        <w:rPr>
          <w:rFonts w:eastAsia="Verdana" w:cs="Verdana"/>
        </w:rPr>
        <w:t xml:space="preserve">accessible equipment (e.g. </w:t>
      </w:r>
      <w:r w:rsidR="4F97D35D" w:rsidRPr="2EF5D0EC">
        <w:rPr>
          <w:rFonts w:eastAsia="Verdana" w:cs="Verdana"/>
        </w:rPr>
        <w:t>in labs and classrooms</w:t>
      </w:r>
      <w:r w:rsidRPr="2EF5D0EC">
        <w:rPr>
          <w:rFonts w:eastAsia="Verdana" w:cs="Verdana"/>
        </w:rPr>
        <w:t>)</w:t>
      </w:r>
      <w:r w:rsidR="1232A7B0" w:rsidRPr="2EF5D0EC">
        <w:rPr>
          <w:rFonts w:eastAsia="Verdana" w:cs="Verdana"/>
        </w:rPr>
        <w:t>.</w:t>
      </w:r>
    </w:p>
    <w:p w14:paraId="4395F801" w14:textId="0B64AD10" w:rsidR="5DC90ACA" w:rsidRDefault="5DC90ACA" w:rsidP="00EE131A">
      <w:pPr>
        <w:pStyle w:val="ListParagraph"/>
        <w:numPr>
          <w:ilvl w:val="0"/>
          <w:numId w:val="10"/>
        </w:numPr>
        <w:spacing w:before="0" w:beforeAutospacing="0" w:after="0" w:afterAutospacing="0" w:line="276" w:lineRule="auto"/>
        <w:rPr>
          <w:rFonts w:eastAsia="Verdana" w:cs="Verdana"/>
          <w:szCs w:val="28"/>
        </w:rPr>
      </w:pPr>
      <w:r w:rsidRPr="73237BAE">
        <w:rPr>
          <w:rFonts w:eastAsia="Verdana" w:cs="Verdana"/>
          <w:szCs w:val="28"/>
        </w:rPr>
        <w:t xml:space="preserve">Issues with </w:t>
      </w:r>
      <w:r w:rsidR="332A6047" w:rsidRPr="73237BAE">
        <w:rPr>
          <w:rFonts w:eastAsia="Verdana" w:cs="Verdana"/>
          <w:szCs w:val="28"/>
        </w:rPr>
        <w:t xml:space="preserve">current accessibility equipment (e.g. </w:t>
      </w:r>
      <w:r w:rsidRPr="73237BAE">
        <w:rPr>
          <w:rFonts w:eastAsia="Verdana" w:cs="Verdana"/>
          <w:szCs w:val="28"/>
        </w:rPr>
        <w:t>automated door openers</w:t>
      </w:r>
      <w:r w:rsidR="473DD41E" w:rsidRPr="73237BAE">
        <w:rPr>
          <w:rFonts w:eastAsia="Verdana" w:cs="Verdana"/>
          <w:szCs w:val="28"/>
        </w:rPr>
        <w:t xml:space="preserve"> in terms the number</w:t>
      </w:r>
      <w:r w:rsidR="1F88F939" w:rsidRPr="73237BAE">
        <w:rPr>
          <w:rFonts w:eastAsia="Verdana" w:cs="Verdana"/>
          <w:szCs w:val="28"/>
        </w:rPr>
        <w:t>, placement,</w:t>
      </w:r>
      <w:r w:rsidR="473DD41E" w:rsidRPr="73237BAE">
        <w:rPr>
          <w:rFonts w:eastAsia="Verdana" w:cs="Verdana"/>
          <w:szCs w:val="28"/>
        </w:rPr>
        <w:t xml:space="preserve"> and </w:t>
      </w:r>
      <w:r w:rsidR="1F22F90E" w:rsidRPr="73237BAE">
        <w:rPr>
          <w:rFonts w:eastAsia="Verdana" w:cs="Verdana"/>
          <w:szCs w:val="28"/>
        </w:rPr>
        <w:t>function</w:t>
      </w:r>
      <w:r w:rsidR="5B23A728" w:rsidRPr="73237BAE">
        <w:rPr>
          <w:rFonts w:eastAsia="Verdana" w:cs="Verdana"/>
          <w:szCs w:val="28"/>
        </w:rPr>
        <w:t>ality</w:t>
      </w:r>
      <w:r w:rsidR="473DD41E" w:rsidRPr="73237BAE">
        <w:rPr>
          <w:rFonts w:eastAsia="Verdana" w:cs="Verdana"/>
          <w:szCs w:val="28"/>
        </w:rPr>
        <w:t>)</w:t>
      </w:r>
      <w:r w:rsidR="1D706F11" w:rsidRPr="73237BAE">
        <w:rPr>
          <w:rFonts w:eastAsia="Verdana" w:cs="Verdana"/>
          <w:szCs w:val="28"/>
        </w:rPr>
        <w:t>.</w:t>
      </w:r>
    </w:p>
    <w:p w14:paraId="50B663AF" w14:textId="2A18CC38" w:rsidR="5DC90ACA" w:rsidRDefault="573C3B8D" w:rsidP="00EE131A">
      <w:pPr>
        <w:pStyle w:val="ListParagraph"/>
        <w:numPr>
          <w:ilvl w:val="0"/>
          <w:numId w:val="10"/>
        </w:numPr>
        <w:spacing w:before="0" w:beforeAutospacing="0" w:after="0" w:afterAutospacing="0" w:line="276" w:lineRule="auto"/>
        <w:rPr>
          <w:rFonts w:eastAsia="Verdana" w:cs="Verdana"/>
        </w:rPr>
      </w:pPr>
      <w:r w:rsidRPr="2EF5D0EC">
        <w:rPr>
          <w:rFonts w:eastAsia="Verdana" w:cs="Verdana"/>
        </w:rPr>
        <w:t xml:space="preserve">Washroom facilities </w:t>
      </w:r>
      <w:r w:rsidR="31056271" w:rsidRPr="2EF5D0EC">
        <w:rPr>
          <w:rFonts w:eastAsia="Verdana" w:cs="Verdana"/>
        </w:rPr>
        <w:t>with accessibility issues</w:t>
      </w:r>
      <w:r w:rsidR="6B1219E3" w:rsidRPr="2EF5D0EC">
        <w:rPr>
          <w:rFonts w:eastAsia="Verdana" w:cs="Verdana"/>
        </w:rPr>
        <w:t xml:space="preserve"> given the age of design and different standards required when built</w:t>
      </w:r>
      <w:r w:rsidR="14391808" w:rsidRPr="2EF5D0EC">
        <w:rPr>
          <w:rFonts w:eastAsia="Verdana" w:cs="Verdana"/>
        </w:rPr>
        <w:t>.</w:t>
      </w:r>
      <w:r w:rsidR="31056271" w:rsidRPr="2EF5D0EC">
        <w:rPr>
          <w:rFonts w:eastAsia="Verdana" w:cs="Verdana"/>
        </w:rPr>
        <w:t xml:space="preserve"> </w:t>
      </w:r>
    </w:p>
    <w:p w14:paraId="301D00F1" w14:textId="5BD40606" w:rsidR="1C6CC36C" w:rsidRDefault="1C6CC36C" w:rsidP="00EE131A">
      <w:pPr>
        <w:pStyle w:val="ListParagraph"/>
        <w:numPr>
          <w:ilvl w:val="0"/>
          <w:numId w:val="10"/>
        </w:numPr>
        <w:spacing w:before="0" w:beforeAutospacing="0" w:after="0" w:afterAutospacing="0" w:line="276" w:lineRule="auto"/>
        <w:rPr>
          <w:rFonts w:eastAsia="Verdana" w:cs="Verdana"/>
          <w:szCs w:val="28"/>
        </w:rPr>
      </w:pPr>
      <w:r w:rsidRPr="73237BAE">
        <w:rPr>
          <w:rFonts w:eastAsia="Verdana" w:cs="Verdana"/>
          <w:szCs w:val="28"/>
        </w:rPr>
        <w:t>Lighting issues.</w:t>
      </w:r>
    </w:p>
    <w:p w14:paraId="3F9989B9" w14:textId="26043DAE" w:rsidR="636962EB" w:rsidRDefault="2FABFC4B" w:rsidP="00EE131A">
      <w:pPr>
        <w:pStyle w:val="ListParagraph"/>
        <w:numPr>
          <w:ilvl w:val="0"/>
          <w:numId w:val="10"/>
        </w:numPr>
        <w:spacing w:before="0" w:beforeAutospacing="0" w:after="0" w:afterAutospacing="0" w:line="276" w:lineRule="auto"/>
        <w:rPr>
          <w:rFonts w:eastAsia="Verdana" w:cs="Verdana"/>
        </w:rPr>
      </w:pPr>
      <w:r w:rsidRPr="2EF5D0EC">
        <w:rPr>
          <w:rFonts w:eastAsia="Verdana" w:cs="Verdana"/>
        </w:rPr>
        <w:t>Elevator operational issues</w:t>
      </w:r>
      <w:r w:rsidR="06CE30AC" w:rsidRPr="2EF5D0EC">
        <w:rPr>
          <w:rFonts w:eastAsia="Verdana" w:cs="Verdana"/>
        </w:rPr>
        <w:t xml:space="preserve"> and challenges arranging parts and maintenance</w:t>
      </w:r>
      <w:r w:rsidRPr="2EF5D0EC">
        <w:rPr>
          <w:rFonts w:eastAsia="Verdana" w:cs="Verdana"/>
        </w:rPr>
        <w:t>.</w:t>
      </w:r>
    </w:p>
    <w:p w14:paraId="753814F7" w14:textId="23E3F6A9" w:rsidR="5DC90ACA" w:rsidRDefault="5DC90ACA" w:rsidP="00EE131A">
      <w:pPr>
        <w:pStyle w:val="ListParagraph"/>
        <w:numPr>
          <w:ilvl w:val="0"/>
          <w:numId w:val="10"/>
        </w:numPr>
        <w:spacing w:before="0" w:beforeAutospacing="0" w:after="0" w:afterAutospacing="0" w:line="276" w:lineRule="auto"/>
        <w:rPr>
          <w:rFonts w:eastAsia="Verdana" w:cs="Verdana"/>
          <w:szCs w:val="28"/>
        </w:rPr>
      </w:pPr>
      <w:r w:rsidRPr="73237BAE">
        <w:rPr>
          <w:rFonts w:eastAsia="Verdana" w:cs="Verdana"/>
          <w:szCs w:val="28"/>
        </w:rPr>
        <w:t xml:space="preserve">Furniture </w:t>
      </w:r>
      <w:r w:rsidR="04D1541D" w:rsidRPr="73237BAE">
        <w:rPr>
          <w:rFonts w:eastAsia="Verdana" w:cs="Verdana"/>
          <w:szCs w:val="28"/>
        </w:rPr>
        <w:t xml:space="preserve">accessibility issues </w:t>
      </w:r>
      <w:r w:rsidRPr="73237BAE">
        <w:rPr>
          <w:rFonts w:eastAsia="Verdana" w:cs="Verdana"/>
          <w:szCs w:val="28"/>
        </w:rPr>
        <w:t xml:space="preserve">(including </w:t>
      </w:r>
      <w:r w:rsidR="5CCBED27" w:rsidRPr="73237BAE">
        <w:rPr>
          <w:rFonts w:eastAsia="Verdana" w:cs="Verdana"/>
          <w:szCs w:val="28"/>
        </w:rPr>
        <w:t xml:space="preserve">inaccessible and </w:t>
      </w:r>
      <w:r w:rsidRPr="73237BAE">
        <w:rPr>
          <w:rFonts w:eastAsia="Verdana" w:cs="Verdana"/>
          <w:szCs w:val="28"/>
        </w:rPr>
        <w:t>inflexible seating,</w:t>
      </w:r>
      <w:r w:rsidR="057638C0" w:rsidRPr="73237BAE">
        <w:rPr>
          <w:rFonts w:eastAsia="Verdana" w:cs="Verdana"/>
          <w:szCs w:val="28"/>
        </w:rPr>
        <w:t xml:space="preserve"> and</w:t>
      </w:r>
      <w:r w:rsidRPr="73237BAE">
        <w:rPr>
          <w:rFonts w:eastAsia="Verdana" w:cs="Verdana"/>
          <w:szCs w:val="28"/>
        </w:rPr>
        <w:t xml:space="preserve"> arrangement</w:t>
      </w:r>
      <w:r w:rsidR="2DF92CC4" w:rsidRPr="73237BAE">
        <w:rPr>
          <w:rFonts w:eastAsia="Verdana" w:cs="Verdana"/>
          <w:szCs w:val="28"/>
        </w:rPr>
        <w:t xml:space="preserve"> of spaces</w:t>
      </w:r>
      <w:r w:rsidRPr="73237BAE">
        <w:rPr>
          <w:rFonts w:eastAsia="Verdana" w:cs="Verdana"/>
          <w:szCs w:val="28"/>
        </w:rPr>
        <w:t>)</w:t>
      </w:r>
      <w:r w:rsidR="553F3118" w:rsidRPr="73237BAE">
        <w:rPr>
          <w:rFonts w:eastAsia="Verdana" w:cs="Verdana"/>
          <w:szCs w:val="28"/>
        </w:rPr>
        <w:t>.</w:t>
      </w:r>
    </w:p>
    <w:p w14:paraId="7E7C2409" w14:textId="3CAE63A5" w:rsidR="19514A23" w:rsidRDefault="01A6235B" w:rsidP="00EE131A">
      <w:pPr>
        <w:pStyle w:val="ListParagraph"/>
        <w:numPr>
          <w:ilvl w:val="0"/>
          <w:numId w:val="10"/>
        </w:numPr>
        <w:spacing w:before="0" w:beforeAutospacing="0" w:after="0" w:afterAutospacing="0" w:line="276" w:lineRule="auto"/>
        <w:rPr>
          <w:rFonts w:eastAsia="Verdana" w:cs="Verdana"/>
        </w:rPr>
      </w:pPr>
      <w:r w:rsidRPr="2EF5D0EC">
        <w:rPr>
          <w:rFonts w:eastAsia="Verdana" w:cs="Verdana"/>
        </w:rPr>
        <w:lastRenderedPageBreak/>
        <w:t xml:space="preserve">Timeliness and effectiveness of </w:t>
      </w:r>
      <w:r w:rsidR="265131D6" w:rsidRPr="2EF5D0EC">
        <w:rPr>
          <w:rFonts w:eastAsia="Verdana" w:cs="Verdana"/>
        </w:rPr>
        <w:t>s</w:t>
      </w:r>
      <w:r w:rsidR="5C06E39D" w:rsidRPr="2EF5D0EC">
        <w:rPr>
          <w:rFonts w:eastAsia="Verdana" w:cs="Verdana"/>
        </w:rPr>
        <w:t>now clearing</w:t>
      </w:r>
      <w:r w:rsidR="1C71B838" w:rsidRPr="2EF5D0EC">
        <w:rPr>
          <w:rFonts w:eastAsia="Verdana" w:cs="Verdana"/>
        </w:rPr>
        <w:t xml:space="preserve"> that impacts accessibility on campus</w:t>
      </w:r>
      <w:r w:rsidR="006220ED">
        <w:rPr>
          <w:rFonts w:eastAsia="Verdana" w:cs="Verdana"/>
        </w:rPr>
        <w:t>es</w:t>
      </w:r>
      <w:r w:rsidR="76242745" w:rsidRPr="2EF5D0EC">
        <w:rPr>
          <w:rFonts w:eastAsia="Verdana" w:cs="Verdana"/>
        </w:rPr>
        <w:t>.</w:t>
      </w:r>
      <w:r w:rsidR="5C06E39D" w:rsidRPr="2EF5D0EC">
        <w:rPr>
          <w:rFonts w:eastAsia="Verdana" w:cs="Verdana"/>
        </w:rPr>
        <w:t xml:space="preserve"> </w:t>
      </w:r>
    </w:p>
    <w:p w14:paraId="5B9BBFDF" w14:textId="5B209338" w:rsidR="235CE7B4" w:rsidRDefault="5C06E39D" w:rsidP="00EE131A">
      <w:pPr>
        <w:pStyle w:val="ListParagraph"/>
        <w:numPr>
          <w:ilvl w:val="0"/>
          <w:numId w:val="10"/>
        </w:numPr>
        <w:spacing w:before="0" w:beforeAutospacing="0" w:after="0" w:afterAutospacing="0" w:line="276" w:lineRule="auto"/>
        <w:rPr>
          <w:rFonts w:eastAsia="Verdana" w:cs="Verdana"/>
        </w:rPr>
      </w:pPr>
      <w:r w:rsidRPr="2EF5D0EC">
        <w:rPr>
          <w:rFonts w:eastAsia="Verdana" w:cs="Verdana"/>
        </w:rPr>
        <w:t xml:space="preserve">Wayfinding issues (including availability of </w:t>
      </w:r>
      <w:r w:rsidR="00A70C77">
        <w:rPr>
          <w:rFonts w:eastAsia="Verdana" w:cs="Verdana"/>
        </w:rPr>
        <w:t>B</w:t>
      </w:r>
      <w:r w:rsidRPr="2EF5D0EC">
        <w:rPr>
          <w:rFonts w:eastAsia="Verdana" w:cs="Verdana"/>
        </w:rPr>
        <w:t>rai</w:t>
      </w:r>
      <w:r w:rsidR="7C692A35" w:rsidRPr="2EF5D0EC">
        <w:rPr>
          <w:rFonts w:eastAsia="Verdana" w:cs="Verdana"/>
        </w:rPr>
        <w:t>l</w:t>
      </w:r>
      <w:r w:rsidRPr="2EF5D0EC">
        <w:rPr>
          <w:rFonts w:eastAsia="Verdana" w:cs="Verdana"/>
        </w:rPr>
        <w:t>l</w:t>
      </w:r>
      <w:r w:rsidR="7C692A35" w:rsidRPr="2EF5D0EC">
        <w:rPr>
          <w:rFonts w:eastAsia="Verdana" w:cs="Verdana"/>
        </w:rPr>
        <w:t>e</w:t>
      </w:r>
      <w:r w:rsidRPr="2EF5D0EC">
        <w:rPr>
          <w:rFonts w:eastAsia="Verdana" w:cs="Verdana"/>
        </w:rPr>
        <w:t xml:space="preserve"> on signage, placement of signage, tactile strips)</w:t>
      </w:r>
      <w:r w:rsidR="37A3BC38" w:rsidRPr="2EF5D0EC">
        <w:rPr>
          <w:rFonts w:eastAsia="Verdana" w:cs="Verdana"/>
        </w:rPr>
        <w:t>.</w:t>
      </w:r>
    </w:p>
    <w:p w14:paraId="1B57A77A" w14:textId="49957154" w:rsidR="727BA236" w:rsidRDefault="727BA236" w:rsidP="00EE131A">
      <w:pPr>
        <w:pStyle w:val="ListParagraph"/>
        <w:numPr>
          <w:ilvl w:val="0"/>
          <w:numId w:val="10"/>
        </w:numPr>
        <w:spacing w:before="0" w:beforeAutospacing="0" w:after="0" w:afterAutospacing="0" w:line="276" w:lineRule="auto"/>
        <w:rPr>
          <w:rFonts w:eastAsia="Verdana" w:cs="Verdana"/>
        </w:rPr>
      </w:pPr>
      <w:r w:rsidRPr="2EF5D0EC">
        <w:rPr>
          <w:rFonts w:eastAsia="Verdana" w:cs="Verdana"/>
        </w:rPr>
        <w:t>Challenges of</w:t>
      </w:r>
      <w:r w:rsidR="2107337E" w:rsidRPr="2EF5D0EC">
        <w:rPr>
          <w:rFonts w:eastAsia="Verdana" w:cs="Verdana"/>
        </w:rPr>
        <w:t xml:space="preserve"> </w:t>
      </w:r>
      <w:r w:rsidR="22C5F179" w:rsidRPr="2EF5D0EC">
        <w:rPr>
          <w:rFonts w:eastAsia="Verdana" w:cs="Verdana"/>
        </w:rPr>
        <w:t>a</w:t>
      </w:r>
      <w:r w:rsidR="3D67B205" w:rsidRPr="2EF5D0EC">
        <w:rPr>
          <w:rFonts w:eastAsia="Verdana" w:cs="Verdana"/>
        </w:rPr>
        <w:t xml:space="preserve">ccess to certain buildings </w:t>
      </w:r>
      <w:r w:rsidR="61BAAB3A" w:rsidRPr="2EF5D0EC">
        <w:rPr>
          <w:rFonts w:eastAsia="Verdana" w:cs="Verdana"/>
        </w:rPr>
        <w:t xml:space="preserve">on various campuses </w:t>
      </w:r>
      <w:r w:rsidR="4A5764E5" w:rsidRPr="2EF5D0EC">
        <w:rPr>
          <w:rFonts w:eastAsia="Verdana" w:cs="Verdana"/>
        </w:rPr>
        <w:t xml:space="preserve">that do not have underground or overhead connections to other parts of </w:t>
      </w:r>
      <w:r w:rsidR="6721F7A8" w:rsidRPr="2EF5D0EC">
        <w:rPr>
          <w:rFonts w:eastAsia="Verdana" w:cs="Verdana"/>
        </w:rPr>
        <w:t xml:space="preserve">those </w:t>
      </w:r>
      <w:r w:rsidR="4A5764E5" w:rsidRPr="2EF5D0EC">
        <w:rPr>
          <w:rFonts w:eastAsia="Verdana" w:cs="Verdana"/>
        </w:rPr>
        <w:t>campus</w:t>
      </w:r>
      <w:r w:rsidR="33206720" w:rsidRPr="2EF5D0EC">
        <w:rPr>
          <w:rFonts w:eastAsia="Verdana" w:cs="Verdana"/>
        </w:rPr>
        <w:t>es</w:t>
      </w:r>
      <w:r w:rsidR="4F2E58FE" w:rsidRPr="2EF5D0EC">
        <w:rPr>
          <w:rFonts w:eastAsia="Verdana" w:cs="Verdana"/>
        </w:rPr>
        <w:t>.</w:t>
      </w:r>
    </w:p>
    <w:p w14:paraId="30D526DC" w14:textId="73CAD4A5" w:rsidR="12991ED2" w:rsidRDefault="5E92E833" w:rsidP="00EE131A">
      <w:pPr>
        <w:pStyle w:val="ListParagraph"/>
        <w:numPr>
          <w:ilvl w:val="0"/>
          <w:numId w:val="10"/>
        </w:numPr>
        <w:spacing w:before="0" w:beforeAutospacing="0" w:after="0" w:afterAutospacing="0" w:line="276" w:lineRule="auto"/>
        <w:rPr>
          <w:rFonts w:eastAsia="Verdana" w:cs="Verdana"/>
          <w:szCs w:val="28"/>
        </w:rPr>
      </w:pPr>
      <w:r w:rsidRPr="2EF5D0EC">
        <w:rPr>
          <w:rFonts w:eastAsia="Verdana" w:cs="Verdana"/>
        </w:rPr>
        <w:t>Parking accessibility issues in terms of availability and proximity to accessible entry to buildings.</w:t>
      </w:r>
    </w:p>
    <w:p w14:paraId="45C690AD" w14:textId="5ADE52D6" w:rsidR="4EC275B7" w:rsidRDefault="11F3727F" w:rsidP="00EE131A">
      <w:pPr>
        <w:pStyle w:val="ListParagraph"/>
        <w:numPr>
          <w:ilvl w:val="0"/>
          <w:numId w:val="10"/>
        </w:numPr>
        <w:spacing w:before="0" w:beforeAutospacing="0" w:after="0" w:afterAutospacing="0" w:line="276" w:lineRule="auto"/>
        <w:rPr>
          <w:rFonts w:eastAsia="Verdana" w:cs="Verdana"/>
        </w:rPr>
      </w:pPr>
      <w:r w:rsidRPr="2EF5D0EC">
        <w:rPr>
          <w:rFonts w:eastAsia="Verdana" w:cs="Verdana"/>
        </w:rPr>
        <w:t xml:space="preserve">Emergency </w:t>
      </w:r>
      <w:r w:rsidR="47AD054D" w:rsidRPr="2EF5D0EC">
        <w:rPr>
          <w:rFonts w:eastAsia="Verdana" w:cs="Verdana"/>
        </w:rPr>
        <w:t xml:space="preserve">communications </w:t>
      </w:r>
      <w:r w:rsidR="0D87544A" w:rsidRPr="2EF5D0EC">
        <w:rPr>
          <w:rFonts w:eastAsia="Verdana" w:cs="Verdana"/>
        </w:rPr>
        <w:t>buttons not in consistent locations</w:t>
      </w:r>
      <w:r w:rsidR="592A667C" w:rsidRPr="2EF5D0EC">
        <w:rPr>
          <w:rFonts w:eastAsia="Verdana" w:cs="Verdana"/>
        </w:rPr>
        <w:t xml:space="preserve">, or </w:t>
      </w:r>
      <w:r w:rsidR="363F5B59" w:rsidRPr="2EF5D0EC">
        <w:rPr>
          <w:rFonts w:eastAsia="Verdana" w:cs="Verdana"/>
        </w:rPr>
        <w:t xml:space="preserve">in </w:t>
      </w:r>
      <w:r w:rsidR="592A667C" w:rsidRPr="2EF5D0EC">
        <w:rPr>
          <w:rFonts w:eastAsia="Verdana" w:cs="Verdana"/>
        </w:rPr>
        <w:t>areas like accessible washrooms</w:t>
      </w:r>
      <w:r w:rsidR="2A148F2F" w:rsidRPr="2EF5D0EC">
        <w:rPr>
          <w:rFonts w:eastAsia="Verdana" w:cs="Verdana"/>
        </w:rPr>
        <w:t>.</w:t>
      </w:r>
    </w:p>
    <w:p w14:paraId="45951A06" w14:textId="717610FA" w:rsidR="488441F5" w:rsidRDefault="57105754" w:rsidP="00EE131A">
      <w:pPr>
        <w:pStyle w:val="ListParagraph"/>
        <w:numPr>
          <w:ilvl w:val="0"/>
          <w:numId w:val="10"/>
        </w:numPr>
        <w:spacing w:before="0" w:beforeAutospacing="0" w:after="0" w:afterAutospacing="0" w:line="276" w:lineRule="auto"/>
        <w:rPr>
          <w:rFonts w:eastAsia="Verdana" w:cs="Verdana"/>
          <w:szCs w:val="28"/>
        </w:rPr>
      </w:pPr>
      <w:r w:rsidRPr="2EF5D0EC">
        <w:rPr>
          <w:rFonts w:eastAsia="Verdana" w:cs="Verdana"/>
        </w:rPr>
        <w:t>External transportation network</w:t>
      </w:r>
      <w:r w:rsidR="07B68EBD" w:rsidRPr="2EF5D0EC">
        <w:rPr>
          <w:rFonts w:eastAsia="Verdana" w:cs="Verdana"/>
        </w:rPr>
        <w:t xml:space="preserve"> for persons with disabilities</w:t>
      </w:r>
      <w:r w:rsidRPr="2EF5D0EC">
        <w:rPr>
          <w:rFonts w:eastAsia="Verdana" w:cs="Verdana"/>
        </w:rPr>
        <w:t xml:space="preserve"> has</w:t>
      </w:r>
      <w:r w:rsidR="2055F4C5" w:rsidRPr="2EF5D0EC">
        <w:rPr>
          <w:rFonts w:eastAsia="Verdana" w:cs="Verdana"/>
        </w:rPr>
        <w:t xml:space="preserve"> </w:t>
      </w:r>
      <w:r w:rsidRPr="2EF5D0EC">
        <w:rPr>
          <w:rFonts w:eastAsia="Verdana" w:cs="Verdana"/>
        </w:rPr>
        <w:t>reliability issues and the</w:t>
      </w:r>
      <w:r w:rsidR="5E5276AE" w:rsidRPr="2EF5D0EC">
        <w:rPr>
          <w:rFonts w:eastAsia="Verdana" w:cs="Verdana"/>
        </w:rPr>
        <w:t>re are some</w:t>
      </w:r>
      <w:r w:rsidR="4F4692FD" w:rsidRPr="2EF5D0EC">
        <w:rPr>
          <w:rFonts w:eastAsia="Verdana" w:cs="Verdana"/>
        </w:rPr>
        <w:t xml:space="preserve"> related</w:t>
      </w:r>
      <w:r w:rsidR="5E5276AE" w:rsidRPr="2EF5D0EC">
        <w:rPr>
          <w:rFonts w:eastAsia="Verdana" w:cs="Verdana"/>
        </w:rPr>
        <w:t xml:space="preserve"> barriers with the</w:t>
      </w:r>
      <w:r w:rsidRPr="2EF5D0EC">
        <w:rPr>
          <w:rFonts w:eastAsia="Verdana" w:cs="Verdana"/>
        </w:rPr>
        <w:t xml:space="preserve"> layout of campus</w:t>
      </w:r>
      <w:r w:rsidR="40D05F52" w:rsidRPr="2EF5D0EC">
        <w:rPr>
          <w:rFonts w:eastAsia="Verdana" w:cs="Verdana"/>
        </w:rPr>
        <w:t>es</w:t>
      </w:r>
      <w:r w:rsidRPr="2EF5D0EC">
        <w:rPr>
          <w:rFonts w:eastAsia="Verdana" w:cs="Verdana"/>
        </w:rPr>
        <w:t xml:space="preserve"> (e.g. when there are barriers to access a building from main roadway due to no left turns)</w:t>
      </w:r>
      <w:r w:rsidR="562E1CE0" w:rsidRPr="2EF5D0EC">
        <w:rPr>
          <w:rFonts w:eastAsia="Verdana" w:cs="Verdana"/>
        </w:rPr>
        <w:t>.</w:t>
      </w:r>
      <w:r w:rsidR="17895AD0" w:rsidRPr="2EF5D0EC">
        <w:rPr>
          <w:rFonts w:eastAsia="Verdana" w:cs="Verdana"/>
        </w:rPr>
        <w:t xml:space="preserve"> </w:t>
      </w:r>
    </w:p>
    <w:p w14:paraId="7E5FEB89" w14:textId="0FEDACC7" w:rsidR="7882CAB7" w:rsidRDefault="172EF4C4" w:rsidP="00EE131A">
      <w:pPr>
        <w:pStyle w:val="ListParagraph"/>
        <w:numPr>
          <w:ilvl w:val="0"/>
          <w:numId w:val="10"/>
        </w:numPr>
        <w:spacing w:before="0" w:beforeAutospacing="0" w:after="0" w:afterAutospacing="0" w:line="276" w:lineRule="auto"/>
        <w:rPr>
          <w:rFonts w:eastAsia="Verdana" w:cs="Verdana"/>
          <w:szCs w:val="28"/>
        </w:rPr>
      </w:pPr>
      <w:r w:rsidRPr="2EF5D0EC">
        <w:rPr>
          <w:rFonts w:eastAsia="Verdana" w:cs="Verdana"/>
        </w:rPr>
        <w:t xml:space="preserve">Restrictions due to some campuses with </w:t>
      </w:r>
      <w:r w:rsidR="10D1A631" w:rsidRPr="2EF5D0EC">
        <w:rPr>
          <w:rFonts w:eastAsia="Verdana" w:cs="Verdana"/>
        </w:rPr>
        <w:t>buildings</w:t>
      </w:r>
      <w:r w:rsidRPr="2EF5D0EC">
        <w:rPr>
          <w:rFonts w:eastAsia="Verdana" w:cs="Verdana"/>
        </w:rPr>
        <w:t xml:space="preserve"> in heritage areas</w:t>
      </w:r>
      <w:r w:rsidR="6F106C6D" w:rsidRPr="2EF5D0EC">
        <w:rPr>
          <w:rFonts w:eastAsia="Verdana" w:cs="Verdana"/>
        </w:rPr>
        <w:t xml:space="preserve"> (particularly relevant to Harlow campus)</w:t>
      </w:r>
      <w:r w:rsidRPr="2EF5D0EC">
        <w:rPr>
          <w:rFonts w:eastAsia="Verdana" w:cs="Verdana"/>
        </w:rPr>
        <w:t>.</w:t>
      </w:r>
    </w:p>
    <w:p w14:paraId="6575C251" w14:textId="413304C9" w:rsidR="73237BAE" w:rsidRDefault="73237BAE" w:rsidP="00EE131A">
      <w:pPr>
        <w:spacing w:line="276" w:lineRule="auto"/>
        <w:rPr>
          <w:rFonts w:eastAsia="Verdana" w:cs="Verdana"/>
          <w:szCs w:val="28"/>
        </w:rPr>
      </w:pPr>
    </w:p>
    <w:p w14:paraId="7597D887" w14:textId="3E5CEE60" w:rsidR="4203DF7A" w:rsidRDefault="4203DF7A" w:rsidP="00EE131A">
      <w:pPr>
        <w:pStyle w:val="Heading3"/>
        <w:spacing w:line="276" w:lineRule="auto"/>
      </w:pPr>
      <w:bookmarkStart w:id="308" w:name="_Toc153721643"/>
      <w:r w:rsidRPr="73237BAE">
        <w:t xml:space="preserve">Education, Training and </w:t>
      </w:r>
      <w:r w:rsidR="4117A329" w:rsidRPr="73237BAE">
        <w:t>Skills Development</w:t>
      </w:r>
      <w:bookmarkEnd w:id="308"/>
    </w:p>
    <w:p w14:paraId="0A2CE17C" w14:textId="69D079BC" w:rsidR="359EC7B5" w:rsidRDefault="7FCE7EF5" w:rsidP="00EE131A">
      <w:pPr>
        <w:pStyle w:val="ListParagraph"/>
        <w:numPr>
          <w:ilvl w:val="0"/>
          <w:numId w:val="4"/>
        </w:numPr>
        <w:spacing w:before="0" w:beforeAutospacing="0" w:after="0" w:afterAutospacing="0" w:line="276" w:lineRule="auto"/>
        <w:rPr>
          <w:rFonts w:eastAsia="Verdana" w:cs="Verdana"/>
        </w:rPr>
      </w:pPr>
      <w:r w:rsidRPr="2EF5D0EC">
        <w:rPr>
          <w:rFonts w:eastAsia="Verdana" w:cs="Verdana"/>
        </w:rPr>
        <w:t>The need for more</w:t>
      </w:r>
      <w:r w:rsidR="46D05170" w:rsidRPr="2EF5D0EC">
        <w:rPr>
          <w:rFonts w:eastAsia="Verdana" w:cs="Verdana"/>
        </w:rPr>
        <w:t xml:space="preserve"> </w:t>
      </w:r>
      <w:r w:rsidR="34B7E35A" w:rsidRPr="2EF5D0EC">
        <w:rPr>
          <w:rFonts w:eastAsia="Verdana" w:cs="Verdana"/>
        </w:rPr>
        <w:t xml:space="preserve">education, training and </w:t>
      </w:r>
      <w:r w:rsidR="117F656B" w:rsidRPr="2EF5D0EC">
        <w:rPr>
          <w:rFonts w:eastAsia="Verdana" w:cs="Verdana"/>
        </w:rPr>
        <w:t xml:space="preserve">skills development </w:t>
      </w:r>
      <w:r w:rsidR="1301626A" w:rsidRPr="2EF5D0EC">
        <w:rPr>
          <w:rFonts w:eastAsia="Verdana" w:cs="Verdana"/>
        </w:rPr>
        <w:t xml:space="preserve">in the areas of accessibility and universal design principles </w:t>
      </w:r>
      <w:r w:rsidR="2C2A955D" w:rsidRPr="2EF5D0EC">
        <w:rPr>
          <w:rFonts w:eastAsia="Verdana" w:cs="Verdana"/>
        </w:rPr>
        <w:t>creates barriers due to lack of awareness of</w:t>
      </w:r>
      <w:r w:rsidR="1301626A" w:rsidRPr="2EF5D0EC">
        <w:rPr>
          <w:rFonts w:eastAsia="Verdana" w:cs="Verdana"/>
        </w:rPr>
        <w:t xml:space="preserve"> accessibility. Education, training and skills development </w:t>
      </w:r>
      <w:proofErr w:type="gramStart"/>
      <w:r w:rsidR="1301626A" w:rsidRPr="2EF5D0EC">
        <w:rPr>
          <w:rFonts w:eastAsia="Verdana" w:cs="Verdana"/>
        </w:rPr>
        <w:t>was seen</w:t>
      </w:r>
      <w:proofErr w:type="gramEnd"/>
      <w:r w:rsidR="1301626A" w:rsidRPr="2EF5D0EC">
        <w:rPr>
          <w:rFonts w:eastAsia="Verdana" w:cs="Verdana"/>
        </w:rPr>
        <w:t xml:space="preserve"> as ne</w:t>
      </w:r>
      <w:r w:rsidR="636FCE87" w:rsidRPr="2EF5D0EC">
        <w:rPr>
          <w:rFonts w:eastAsia="Verdana" w:cs="Verdana"/>
        </w:rPr>
        <w:t>cessary</w:t>
      </w:r>
      <w:r w:rsidR="1301626A" w:rsidRPr="2EF5D0EC">
        <w:rPr>
          <w:rFonts w:eastAsia="Verdana" w:cs="Verdana"/>
        </w:rPr>
        <w:t xml:space="preserve"> f</w:t>
      </w:r>
      <w:r w:rsidR="25E4B1D9" w:rsidRPr="2EF5D0EC">
        <w:rPr>
          <w:rFonts w:eastAsia="Verdana" w:cs="Verdana"/>
        </w:rPr>
        <w:t>or Memorial University faculty</w:t>
      </w:r>
      <w:r w:rsidR="16948CC3" w:rsidRPr="2EF5D0EC">
        <w:rPr>
          <w:rFonts w:eastAsia="Verdana" w:cs="Verdana"/>
        </w:rPr>
        <w:t>,</w:t>
      </w:r>
      <w:r w:rsidR="25E4B1D9" w:rsidRPr="2EF5D0EC">
        <w:rPr>
          <w:rFonts w:eastAsia="Verdana" w:cs="Verdana"/>
        </w:rPr>
        <w:t xml:space="preserve"> staff, a</w:t>
      </w:r>
      <w:r w:rsidR="07C64DC9" w:rsidRPr="2EF5D0EC">
        <w:rPr>
          <w:rFonts w:eastAsia="Verdana" w:cs="Verdana"/>
        </w:rPr>
        <w:t>s well as</w:t>
      </w:r>
      <w:r w:rsidR="25E4B1D9" w:rsidRPr="2EF5D0EC">
        <w:rPr>
          <w:rFonts w:eastAsia="Verdana" w:cs="Verdana"/>
        </w:rPr>
        <w:t xml:space="preserve"> external people who provide </w:t>
      </w:r>
      <w:r w:rsidR="44BC0BA5" w:rsidRPr="2EF5D0EC">
        <w:rPr>
          <w:rFonts w:eastAsia="Verdana" w:cs="Verdana"/>
        </w:rPr>
        <w:t xml:space="preserve">services to Memorial </w:t>
      </w:r>
      <w:r w:rsidR="2BF8ED76" w:rsidRPr="2EF5D0EC">
        <w:rPr>
          <w:rFonts w:eastAsia="Verdana" w:cs="Verdana"/>
        </w:rPr>
        <w:t>University.</w:t>
      </w:r>
    </w:p>
    <w:p w14:paraId="0B320DAE" w14:textId="55B540EE" w:rsidR="73237BAE" w:rsidRDefault="73237BAE" w:rsidP="00EE131A">
      <w:pPr>
        <w:spacing w:line="276" w:lineRule="auto"/>
        <w:rPr>
          <w:rFonts w:eastAsia="Verdana" w:cs="Verdana"/>
          <w:szCs w:val="28"/>
        </w:rPr>
      </w:pPr>
    </w:p>
    <w:p w14:paraId="7CD82889" w14:textId="2B83D3F3" w:rsidR="287687FE" w:rsidRDefault="287687FE" w:rsidP="00EE131A">
      <w:pPr>
        <w:pStyle w:val="Heading3"/>
        <w:spacing w:line="276" w:lineRule="auto"/>
      </w:pPr>
      <w:bookmarkStart w:id="309" w:name="_Toc153721644"/>
      <w:r w:rsidRPr="73237BAE">
        <w:t>Policy and Practice</w:t>
      </w:r>
      <w:bookmarkEnd w:id="309"/>
    </w:p>
    <w:p w14:paraId="76F36C07" w14:textId="0F49A95A" w:rsidR="287687FE" w:rsidRDefault="287687FE" w:rsidP="00EE131A">
      <w:pPr>
        <w:pStyle w:val="ListParagraph"/>
        <w:numPr>
          <w:ilvl w:val="0"/>
          <w:numId w:val="11"/>
        </w:numPr>
        <w:spacing w:before="0" w:beforeAutospacing="0" w:after="0" w:afterAutospacing="0" w:line="276" w:lineRule="auto"/>
        <w:rPr>
          <w:rFonts w:eastAsia="Verdana" w:cs="Verdana"/>
          <w:szCs w:val="28"/>
        </w:rPr>
      </w:pPr>
      <w:r w:rsidRPr="73237BAE">
        <w:rPr>
          <w:rFonts w:eastAsia="Verdana" w:cs="Verdana"/>
          <w:szCs w:val="28"/>
        </w:rPr>
        <w:t>Lack of Employee Resource Guide (ERG) for persons with disabilities.</w:t>
      </w:r>
    </w:p>
    <w:p w14:paraId="20CD43B2" w14:textId="296028F3" w:rsidR="45B57CC6" w:rsidRDefault="45B57CC6" w:rsidP="00EE131A">
      <w:pPr>
        <w:pStyle w:val="ListParagraph"/>
        <w:numPr>
          <w:ilvl w:val="0"/>
          <w:numId w:val="11"/>
        </w:numPr>
        <w:spacing w:before="0" w:beforeAutospacing="0" w:after="0" w:afterAutospacing="0" w:line="276" w:lineRule="auto"/>
        <w:rPr>
          <w:rFonts w:eastAsia="Verdana" w:cs="Verdana"/>
          <w:szCs w:val="28"/>
        </w:rPr>
      </w:pPr>
      <w:r w:rsidRPr="73237BAE">
        <w:rPr>
          <w:rFonts w:eastAsia="Verdana" w:cs="Verdana"/>
          <w:szCs w:val="28"/>
        </w:rPr>
        <w:t>Limited recruitment/hiring stream targeted at persons with disabilities.</w:t>
      </w:r>
    </w:p>
    <w:p w14:paraId="36B45D9D" w14:textId="1883457E" w:rsidR="53498FE3" w:rsidRDefault="3A64CB5C" w:rsidP="00EE131A">
      <w:pPr>
        <w:pStyle w:val="ListParagraph"/>
        <w:numPr>
          <w:ilvl w:val="0"/>
          <w:numId w:val="11"/>
        </w:numPr>
        <w:spacing w:before="0" w:beforeAutospacing="0" w:after="0" w:afterAutospacing="0" w:line="276" w:lineRule="auto"/>
        <w:rPr>
          <w:rFonts w:eastAsia="Verdana" w:cs="Verdana"/>
        </w:rPr>
      </w:pPr>
      <w:r w:rsidRPr="2EF5D0EC">
        <w:rPr>
          <w:rFonts w:eastAsia="Verdana" w:cs="Verdana"/>
        </w:rPr>
        <w:lastRenderedPageBreak/>
        <w:t xml:space="preserve">Lack of awareness of </w:t>
      </w:r>
      <w:r w:rsidR="3B48B21E" w:rsidRPr="2EF5D0EC">
        <w:rPr>
          <w:rFonts w:eastAsia="Verdana" w:cs="Verdana"/>
        </w:rPr>
        <w:t xml:space="preserve">the availability of </w:t>
      </w:r>
      <w:r w:rsidRPr="2EF5D0EC">
        <w:rPr>
          <w:rFonts w:eastAsia="Verdana" w:cs="Verdana"/>
        </w:rPr>
        <w:t>accommodations during all stages of the student and employee lifecycle.</w:t>
      </w:r>
    </w:p>
    <w:p w14:paraId="76FA0E23" w14:textId="1AED81C8" w:rsidR="1BEB235E" w:rsidRDefault="1BEB235E" w:rsidP="00EE131A">
      <w:pPr>
        <w:pStyle w:val="ListParagraph"/>
        <w:numPr>
          <w:ilvl w:val="0"/>
          <w:numId w:val="11"/>
        </w:numPr>
        <w:spacing w:before="0" w:beforeAutospacing="0" w:after="0" w:afterAutospacing="0" w:line="276" w:lineRule="auto"/>
        <w:rPr>
          <w:rFonts w:eastAsia="Verdana" w:cs="Verdana"/>
          <w:szCs w:val="28"/>
        </w:rPr>
      </w:pPr>
      <w:r w:rsidRPr="73237BAE">
        <w:rPr>
          <w:rFonts w:eastAsia="Verdana" w:cs="Verdana"/>
          <w:szCs w:val="28"/>
        </w:rPr>
        <w:t>Limited data</w:t>
      </w:r>
      <w:r w:rsidR="3BACBDC9" w:rsidRPr="73237BAE">
        <w:rPr>
          <w:rFonts w:eastAsia="Verdana" w:cs="Verdana"/>
          <w:szCs w:val="28"/>
        </w:rPr>
        <w:t>,</w:t>
      </w:r>
      <w:r w:rsidR="797B5442" w:rsidRPr="73237BAE">
        <w:rPr>
          <w:rFonts w:eastAsia="Verdana" w:cs="Verdana"/>
          <w:szCs w:val="28"/>
        </w:rPr>
        <w:t xml:space="preserve"> including from </w:t>
      </w:r>
      <w:r w:rsidRPr="73237BAE">
        <w:rPr>
          <w:rFonts w:eastAsia="Verdana" w:cs="Verdana"/>
          <w:szCs w:val="28"/>
        </w:rPr>
        <w:t>employee response</w:t>
      </w:r>
      <w:r w:rsidR="01C9A52D" w:rsidRPr="73237BAE">
        <w:rPr>
          <w:rFonts w:eastAsia="Verdana" w:cs="Verdana"/>
          <w:szCs w:val="28"/>
        </w:rPr>
        <w:t>s</w:t>
      </w:r>
      <w:r w:rsidRPr="73237BAE">
        <w:rPr>
          <w:rFonts w:eastAsia="Verdana" w:cs="Verdana"/>
          <w:szCs w:val="28"/>
        </w:rPr>
        <w:t xml:space="preserve"> to </w:t>
      </w:r>
      <w:r w:rsidR="5547FB39" w:rsidRPr="73237BAE">
        <w:rPr>
          <w:rFonts w:eastAsia="Verdana" w:cs="Verdana"/>
          <w:szCs w:val="28"/>
        </w:rPr>
        <w:t xml:space="preserve">internal </w:t>
      </w:r>
      <w:r w:rsidRPr="73237BAE">
        <w:rPr>
          <w:rFonts w:eastAsia="Verdana" w:cs="Verdana"/>
          <w:szCs w:val="28"/>
        </w:rPr>
        <w:t>equity surveys (currently voluntary</w:t>
      </w:r>
      <w:r w:rsidR="50AE2818" w:rsidRPr="73237BAE">
        <w:rPr>
          <w:rFonts w:eastAsia="Verdana" w:cs="Verdana"/>
          <w:szCs w:val="28"/>
        </w:rPr>
        <w:t>)</w:t>
      </w:r>
      <w:r w:rsidRPr="73237BAE">
        <w:rPr>
          <w:rFonts w:eastAsia="Verdana" w:cs="Verdana"/>
          <w:szCs w:val="28"/>
        </w:rPr>
        <w:t>.</w:t>
      </w:r>
    </w:p>
    <w:p w14:paraId="2A7E8E13" w14:textId="02BD4444" w:rsidR="2C9E792B" w:rsidRDefault="6875DBB4" w:rsidP="00EE131A">
      <w:pPr>
        <w:pStyle w:val="ListParagraph"/>
        <w:numPr>
          <w:ilvl w:val="0"/>
          <w:numId w:val="11"/>
        </w:numPr>
        <w:spacing w:before="0" w:beforeAutospacing="0" w:after="0" w:afterAutospacing="0" w:line="276" w:lineRule="auto"/>
        <w:rPr>
          <w:rFonts w:eastAsia="Verdana" w:cs="Verdana"/>
        </w:rPr>
      </w:pPr>
      <w:r w:rsidRPr="2EF5D0EC">
        <w:rPr>
          <w:rFonts w:eastAsia="Verdana" w:cs="Verdana"/>
        </w:rPr>
        <w:t>Previous</w:t>
      </w:r>
      <w:r w:rsidR="5F12408F" w:rsidRPr="2EF5D0EC">
        <w:rPr>
          <w:rFonts w:eastAsia="Verdana" w:cs="Verdana"/>
        </w:rPr>
        <w:t xml:space="preserve"> policy </w:t>
      </w:r>
      <w:r w:rsidR="080DE28F" w:rsidRPr="2EF5D0EC">
        <w:rPr>
          <w:rFonts w:eastAsia="Verdana" w:cs="Verdana"/>
        </w:rPr>
        <w:t xml:space="preserve">was </w:t>
      </w:r>
      <w:r w:rsidR="5F12408F" w:rsidRPr="2EF5D0EC">
        <w:rPr>
          <w:rFonts w:eastAsia="Verdana" w:cs="Verdana"/>
        </w:rPr>
        <w:t>not necessarily developed with</w:t>
      </w:r>
      <w:r w:rsidR="52727A3D" w:rsidRPr="2EF5D0EC">
        <w:rPr>
          <w:rFonts w:eastAsia="Verdana" w:cs="Verdana"/>
        </w:rPr>
        <w:t xml:space="preserve"> a focus on the</w:t>
      </w:r>
      <w:r w:rsidR="5F12408F" w:rsidRPr="2EF5D0EC">
        <w:rPr>
          <w:rFonts w:eastAsia="Verdana" w:cs="Verdana"/>
        </w:rPr>
        <w:t xml:space="preserve"> accessibility lens</w:t>
      </w:r>
      <w:r w:rsidR="591EA764" w:rsidRPr="2EF5D0EC">
        <w:rPr>
          <w:rFonts w:eastAsia="Verdana" w:cs="Verdana"/>
        </w:rPr>
        <w:t>.</w:t>
      </w:r>
    </w:p>
    <w:p w14:paraId="2584D284" w14:textId="2F34B286" w:rsidR="20F0C845" w:rsidRDefault="4C8C12BA" w:rsidP="00EE131A">
      <w:pPr>
        <w:pStyle w:val="ListParagraph"/>
        <w:numPr>
          <w:ilvl w:val="0"/>
          <w:numId w:val="11"/>
        </w:numPr>
        <w:spacing w:before="0" w:beforeAutospacing="0" w:after="0" w:afterAutospacing="0" w:line="276" w:lineRule="auto"/>
        <w:rPr>
          <w:rFonts w:eastAsia="Verdana" w:cs="Verdana"/>
        </w:rPr>
      </w:pPr>
      <w:r w:rsidRPr="2EF5D0EC">
        <w:rPr>
          <w:rFonts w:eastAsia="Verdana" w:cs="Verdana"/>
        </w:rPr>
        <w:t>Challenges in</w:t>
      </w:r>
      <w:r w:rsidR="5F12408F" w:rsidRPr="2EF5D0EC">
        <w:rPr>
          <w:rFonts w:eastAsia="Verdana" w:cs="Verdana"/>
        </w:rPr>
        <w:t xml:space="preserve"> communication a</w:t>
      </w:r>
      <w:r w:rsidR="2224A801" w:rsidRPr="2EF5D0EC">
        <w:rPr>
          <w:rFonts w:eastAsia="Verdana" w:cs="Verdana"/>
        </w:rPr>
        <w:t xml:space="preserve">s to </w:t>
      </w:r>
      <w:r w:rsidR="5F12408F" w:rsidRPr="2EF5D0EC">
        <w:rPr>
          <w:rFonts w:eastAsia="Verdana" w:cs="Verdana"/>
        </w:rPr>
        <w:t xml:space="preserve">whether </w:t>
      </w:r>
      <w:r w:rsidR="2DA3CA2F" w:rsidRPr="2EF5D0EC">
        <w:rPr>
          <w:rFonts w:eastAsia="Verdana" w:cs="Verdana"/>
        </w:rPr>
        <w:t>r</w:t>
      </w:r>
      <w:r w:rsidR="4B66C801" w:rsidRPr="2EF5D0EC">
        <w:rPr>
          <w:rFonts w:eastAsia="Verdana" w:cs="Verdana"/>
        </w:rPr>
        <w:t>eported issues</w:t>
      </w:r>
      <w:r w:rsidR="5F12408F" w:rsidRPr="2EF5D0EC">
        <w:rPr>
          <w:rFonts w:eastAsia="Verdana" w:cs="Verdana"/>
        </w:rPr>
        <w:t xml:space="preserve"> ha</w:t>
      </w:r>
      <w:r w:rsidR="7C3CA2A6" w:rsidRPr="2EF5D0EC">
        <w:rPr>
          <w:rFonts w:eastAsia="Verdana" w:cs="Verdana"/>
        </w:rPr>
        <w:t>ve</w:t>
      </w:r>
      <w:r w:rsidR="5F12408F" w:rsidRPr="2EF5D0EC">
        <w:rPr>
          <w:rFonts w:eastAsia="Verdana" w:cs="Verdana"/>
        </w:rPr>
        <w:t xml:space="preserve"> been resolved.</w:t>
      </w:r>
    </w:p>
    <w:p w14:paraId="0E33F9AB" w14:textId="1F426025" w:rsidR="0CB8185E" w:rsidRDefault="04F68C49" w:rsidP="00EE131A">
      <w:pPr>
        <w:pStyle w:val="ListParagraph"/>
        <w:numPr>
          <w:ilvl w:val="0"/>
          <w:numId w:val="11"/>
        </w:numPr>
        <w:spacing w:before="0" w:beforeAutospacing="0" w:after="0" w:afterAutospacing="0" w:line="276" w:lineRule="auto"/>
        <w:rPr>
          <w:rFonts w:eastAsia="Verdana" w:cs="Verdana"/>
        </w:rPr>
      </w:pPr>
      <w:r w:rsidRPr="2EF5D0EC">
        <w:rPr>
          <w:rFonts w:eastAsia="Verdana" w:cs="Verdana"/>
        </w:rPr>
        <w:t xml:space="preserve">Timing of classes </w:t>
      </w:r>
      <w:r w:rsidR="14BB297B" w:rsidRPr="2EF5D0EC">
        <w:rPr>
          <w:rFonts w:eastAsia="Verdana" w:cs="Verdana"/>
        </w:rPr>
        <w:t>and the size of the campus footprint</w:t>
      </w:r>
      <w:r w:rsidR="6962781B" w:rsidRPr="2EF5D0EC">
        <w:rPr>
          <w:rFonts w:eastAsia="Verdana" w:cs="Verdana"/>
        </w:rPr>
        <w:t xml:space="preserve"> </w:t>
      </w:r>
      <w:r w:rsidRPr="2EF5D0EC">
        <w:rPr>
          <w:rFonts w:eastAsia="Verdana" w:cs="Verdana"/>
        </w:rPr>
        <w:t>(e.g. not enough time for students with disabilities to commute quickly and easily especially during winter months).</w:t>
      </w:r>
    </w:p>
    <w:p w14:paraId="67D4FB0C" w14:textId="51C3E439" w:rsidR="745A099C" w:rsidRDefault="745A099C" w:rsidP="00EE131A">
      <w:pPr>
        <w:pStyle w:val="ListParagraph"/>
        <w:numPr>
          <w:ilvl w:val="0"/>
          <w:numId w:val="11"/>
        </w:numPr>
        <w:spacing w:before="0" w:beforeAutospacing="0" w:after="0" w:afterAutospacing="0" w:line="276" w:lineRule="auto"/>
        <w:rPr>
          <w:rFonts w:eastAsia="Verdana" w:cs="Verdana"/>
          <w:szCs w:val="28"/>
        </w:rPr>
      </w:pPr>
      <w:r w:rsidRPr="73237BAE">
        <w:rPr>
          <w:rFonts w:eastAsia="Verdana" w:cs="Verdana"/>
          <w:szCs w:val="28"/>
        </w:rPr>
        <w:t xml:space="preserve">Lack of </w:t>
      </w:r>
      <w:r w:rsidR="00DE3190">
        <w:rPr>
          <w:rFonts w:eastAsia="Verdana" w:cs="Verdana"/>
          <w:szCs w:val="28"/>
        </w:rPr>
        <w:t xml:space="preserve">consistent </w:t>
      </w:r>
      <w:r w:rsidR="12E5C9DD" w:rsidRPr="73237BAE">
        <w:rPr>
          <w:rFonts w:eastAsia="Verdana" w:cs="Verdana"/>
          <w:szCs w:val="28"/>
        </w:rPr>
        <w:t>knowledge</w:t>
      </w:r>
      <w:r w:rsidR="7339705B" w:rsidRPr="73237BAE">
        <w:rPr>
          <w:rFonts w:eastAsia="Verdana" w:cs="Verdana"/>
          <w:szCs w:val="28"/>
        </w:rPr>
        <w:t xml:space="preserve"> and practice of </w:t>
      </w:r>
      <w:r w:rsidR="3D0EB59B" w:rsidRPr="73237BAE">
        <w:rPr>
          <w:rFonts w:eastAsia="Verdana" w:cs="Verdana"/>
          <w:szCs w:val="28"/>
        </w:rPr>
        <w:t>universal design principles</w:t>
      </w:r>
      <w:r w:rsidRPr="73237BAE">
        <w:rPr>
          <w:rFonts w:eastAsia="Verdana" w:cs="Verdana"/>
          <w:szCs w:val="28"/>
        </w:rPr>
        <w:t xml:space="preserve"> </w:t>
      </w:r>
      <w:r w:rsidR="3B15291E" w:rsidRPr="73237BAE">
        <w:rPr>
          <w:rFonts w:eastAsia="Verdana" w:cs="Verdana"/>
          <w:szCs w:val="28"/>
        </w:rPr>
        <w:t>being used</w:t>
      </w:r>
      <w:r w:rsidR="25D2AE67" w:rsidRPr="73237BAE">
        <w:rPr>
          <w:rFonts w:eastAsia="Verdana" w:cs="Verdana"/>
          <w:szCs w:val="28"/>
        </w:rPr>
        <w:t xml:space="preserve"> in courses.</w:t>
      </w:r>
    </w:p>
    <w:p w14:paraId="0FF91777" w14:textId="764C1C11" w:rsidR="73237BAE" w:rsidRDefault="73237BAE" w:rsidP="00EE131A">
      <w:pPr>
        <w:spacing w:line="276" w:lineRule="auto"/>
        <w:rPr>
          <w:rFonts w:eastAsia="Verdana" w:cs="Verdana"/>
          <w:szCs w:val="28"/>
        </w:rPr>
      </w:pPr>
    </w:p>
    <w:p w14:paraId="0A77B5AF" w14:textId="7930AA73" w:rsidR="6EFBD77C" w:rsidRDefault="6EFBD77C" w:rsidP="00EE131A">
      <w:pPr>
        <w:pStyle w:val="Heading3"/>
        <w:spacing w:line="276" w:lineRule="auto"/>
      </w:pPr>
      <w:bookmarkStart w:id="310" w:name="_Toc153721645"/>
      <w:r w:rsidRPr="73237BAE">
        <w:t>Resources</w:t>
      </w:r>
      <w:bookmarkEnd w:id="310"/>
    </w:p>
    <w:p w14:paraId="28037993" w14:textId="4FACD711" w:rsidR="2EB6771A" w:rsidRDefault="55CE3280" w:rsidP="00EE131A">
      <w:pPr>
        <w:pStyle w:val="ListParagraph"/>
        <w:numPr>
          <w:ilvl w:val="0"/>
          <w:numId w:val="9"/>
        </w:numPr>
        <w:spacing w:before="0" w:beforeAutospacing="0" w:after="0" w:afterAutospacing="0" w:line="276" w:lineRule="auto"/>
        <w:rPr>
          <w:rFonts w:eastAsia="Verdana" w:cs="Verdana"/>
        </w:rPr>
      </w:pPr>
      <w:r w:rsidRPr="2EF5D0EC">
        <w:rPr>
          <w:rFonts w:eastAsia="Verdana" w:cs="Verdana"/>
        </w:rPr>
        <w:t>F</w:t>
      </w:r>
      <w:r w:rsidR="1E16B387" w:rsidRPr="2EF5D0EC">
        <w:rPr>
          <w:rFonts w:eastAsia="Verdana" w:cs="Verdana"/>
        </w:rPr>
        <w:t>ocus groups</w:t>
      </w:r>
      <w:r w:rsidR="685D293A" w:rsidRPr="2EF5D0EC">
        <w:rPr>
          <w:rFonts w:eastAsia="Verdana" w:cs="Verdana"/>
        </w:rPr>
        <w:t xml:space="preserve"> </w:t>
      </w:r>
      <w:r w:rsidR="31AB42E4" w:rsidRPr="2EF5D0EC">
        <w:rPr>
          <w:rFonts w:eastAsia="Verdana" w:cs="Verdana"/>
        </w:rPr>
        <w:t>noted</w:t>
      </w:r>
      <w:r w:rsidR="685D293A" w:rsidRPr="2EF5D0EC">
        <w:rPr>
          <w:rFonts w:eastAsia="Verdana" w:cs="Verdana"/>
        </w:rPr>
        <w:t xml:space="preserve"> the need for additional resources to help reduce or prevent the barriers to accessibility at Memorial</w:t>
      </w:r>
      <w:r w:rsidR="4AD9169D" w:rsidRPr="2EF5D0EC">
        <w:rPr>
          <w:rFonts w:eastAsia="Verdana" w:cs="Verdana"/>
        </w:rPr>
        <w:t xml:space="preserve"> University</w:t>
      </w:r>
      <w:r w:rsidR="0B3C96A9" w:rsidRPr="2EF5D0EC">
        <w:rPr>
          <w:rFonts w:eastAsia="Verdana" w:cs="Verdana"/>
        </w:rPr>
        <w:t>, or a plan for allocation of resources</w:t>
      </w:r>
      <w:r w:rsidR="685D293A" w:rsidRPr="2EF5D0EC">
        <w:rPr>
          <w:rFonts w:eastAsia="Verdana" w:cs="Verdana"/>
        </w:rPr>
        <w:t>.</w:t>
      </w:r>
      <w:r w:rsidR="2638BD41" w:rsidRPr="2EF5D0EC">
        <w:rPr>
          <w:rFonts w:eastAsia="Verdana" w:cs="Verdana"/>
        </w:rPr>
        <w:t xml:space="preserve"> </w:t>
      </w:r>
    </w:p>
    <w:p w14:paraId="7CEB6DDD" w14:textId="270B37D0" w:rsidR="73237BAE" w:rsidRDefault="73237BAE" w:rsidP="00EE131A">
      <w:pPr>
        <w:spacing w:line="276" w:lineRule="auto"/>
        <w:rPr>
          <w:rFonts w:eastAsia="Verdana" w:cs="Verdana"/>
          <w:szCs w:val="28"/>
        </w:rPr>
      </w:pPr>
    </w:p>
    <w:p w14:paraId="025BEF6A" w14:textId="3B1DBC9D" w:rsidR="442F5B12" w:rsidRDefault="442F5B12" w:rsidP="003A5D28">
      <w:pPr>
        <w:pStyle w:val="Heading2"/>
        <w:spacing w:before="0" w:after="280" w:line="276" w:lineRule="auto"/>
      </w:pPr>
      <w:bookmarkStart w:id="311" w:name="_Toc153721646"/>
      <w:r w:rsidRPr="73237BAE">
        <w:t>Goals for Each Focus Area</w:t>
      </w:r>
      <w:bookmarkEnd w:id="311"/>
    </w:p>
    <w:p w14:paraId="5BBB9E5D" w14:textId="56CBE09E" w:rsidR="75364C43" w:rsidRDefault="50E90509" w:rsidP="00EF1B8C">
      <w:pPr>
        <w:pStyle w:val="Heading3"/>
      </w:pPr>
      <w:bookmarkStart w:id="312" w:name="_Toc153721647"/>
      <w:r>
        <w:t>Communications</w:t>
      </w:r>
      <w:r w:rsidR="00742C71">
        <w:t>,</w:t>
      </w:r>
      <w:r w:rsidR="00EF1B8C" w:rsidRPr="00EF1B8C">
        <w:t xml:space="preserve"> </w:t>
      </w:r>
      <w:r w:rsidR="00EF1B8C">
        <w:t>Policies and Procedures</w:t>
      </w:r>
      <w:bookmarkEnd w:id="312"/>
      <w:r w:rsidR="00EF1B8C">
        <w:t xml:space="preserve"> </w:t>
      </w:r>
    </w:p>
    <w:p w14:paraId="664DC2B7" w14:textId="4D167595" w:rsidR="17FB7277" w:rsidRDefault="5B46F877" w:rsidP="003A5D28">
      <w:pPr>
        <w:pStyle w:val="ListParagraph"/>
        <w:numPr>
          <w:ilvl w:val="0"/>
          <w:numId w:val="6"/>
        </w:numPr>
        <w:spacing w:before="0" w:beforeAutospacing="0" w:after="0" w:afterAutospacing="0" w:line="276" w:lineRule="auto"/>
        <w:rPr>
          <w:rFonts w:eastAsia="Verdana" w:cs="Verdana"/>
          <w:color w:val="000000" w:themeColor="text1"/>
        </w:rPr>
      </w:pPr>
      <w:r w:rsidRPr="2EF5D0EC">
        <w:rPr>
          <w:rFonts w:eastAsia="Verdana" w:cs="Verdana"/>
          <w:color w:val="000000" w:themeColor="text1"/>
          <w:lang w:val="en-US"/>
        </w:rPr>
        <w:t xml:space="preserve">Engage external expertise to conduct a benchmark accessibility audit of </w:t>
      </w:r>
      <w:hyperlink r:id="rId38">
        <w:r w:rsidR="675378B2" w:rsidRPr="2EF5D0EC">
          <w:rPr>
            <w:rStyle w:val="Hyperlink"/>
            <w:rFonts w:eastAsia="Verdana" w:cs="Verdana"/>
            <w:lang w:val="en-US"/>
          </w:rPr>
          <w:t>Memorial University's Website</w:t>
        </w:r>
      </w:hyperlink>
      <w:r w:rsidR="675378B2" w:rsidRPr="2EF5D0EC">
        <w:rPr>
          <w:rFonts w:eastAsia="Verdana" w:cs="Verdana"/>
          <w:color w:val="000000" w:themeColor="text1"/>
          <w:lang w:val="en-US"/>
        </w:rPr>
        <w:t xml:space="preserve"> (2023)</w:t>
      </w:r>
      <w:r w:rsidRPr="2EF5D0EC">
        <w:rPr>
          <w:rFonts w:eastAsia="Verdana" w:cs="Verdana"/>
          <w:color w:val="000000" w:themeColor="text1"/>
          <w:lang w:val="en-US"/>
        </w:rPr>
        <w:t xml:space="preserve"> and work in collaboration with internal partners to prioritize activities within multi-year action plan to meet and exceed international accessibility standards</w:t>
      </w:r>
      <w:r w:rsidR="6C5015AF" w:rsidRPr="2EF5D0EC">
        <w:rPr>
          <w:rFonts w:eastAsia="Verdana" w:cs="Verdana"/>
          <w:color w:val="000000" w:themeColor="text1"/>
          <w:lang w:val="en-US"/>
        </w:rPr>
        <w:t>.</w:t>
      </w:r>
    </w:p>
    <w:p w14:paraId="1E2FE4C8" w14:textId="7D160B64" w:rsidR="17FB7277" w:rsidRDefault="17FB7277" w:rsidP="00EE131A">
      <w:pPr>
        <w:pStyle w:val="ListParagraph"/>
        <w:numPr>
          <w:ilvl w:val="0"/>
          <w:numId w:val="6"/>
        </w:numPr>
        <w:spacing w:after="0" w:line="276" w:lineRule="auto"/>
        <w:rPr>
          <w:rFonts w:eastAsia="Verdana" w:cs="Verdana"/>
          <w:color w:val="000000" w:themeColor="text1"/>
          <w:szCs w:val="28"/>
        </w:rPr>
      </w:pPr>
      <w:r w:rsidRPr="73237BAE">
        <w:rPr>
          <w:rFonts w:eastAsia="Verdana" w:cs="Verdana"/>
          <w:color w:val="000000" w:themeColor="text1"/>
          <w:szCs w:val="28"/>
          <w:lang w:val="en-US"/>
        </w:rPr>
        <w:t>Meet Accessibility Act standards for marketing and communications c</w:t>
      </w:r>
      <w:r w:rsidR="46E36084" w:rsidRPr="73237BAE">
        <w:rPr>
          <w:rFonts w:eastAsia="Verdana" w:cs="Verdana"/>
          <w:color w:val="000000" w:themeColor="text1"/>
          <w:szCs w:val="28"/>
          <w:lang w:val="en-US"/>
        </w:rPr>
        <w:t>entrally and</w:t>
      </w:r>
      <w:r w:rsidRPr="73237BAE">
        <w:rPr>
          <w:rFonts w:eastAsia="Verdana" w:cs="Verdana"/>
          <w:color w:val="000000" w:themeColor="text1"/>
          <w:szCs w:val="28"/>
          <w:lang w:val="en-US"/>
        </w:rPr>
        <w:t xml:space="preserve"> standard document guidelines to ensure institutional documents are accessible</w:t>
      </w:r>
      <w:r w:rsidR="77FA8695" w:rsidRPr="73237BAE">
        <w:rPr>
          <w:rFonts w:eastAsia="Verdana" w:cs="Verdana"/>
          <w:color w:val="000000" w:themeColor="text1"/>
          <w:szCs w:val="28"/>
          <w:lang w:val="en-US"/>
        </w:rPr>
        <w:t>.</w:t>
      </w:r>
    </w:p>
    <w:p w14:paraId="7269AA51" w14:textId="765B6602" w:rsidR="17FB7277" w:rsidRDefault="17FB7277" w:rsidP="00EE131A">
      <w:pPr>
        <w:pStyle w:val="ListParagraph"/>
        <w:numPr>
          <w:ilvl w:val="0"/>
          <w:numId w:val="6"/>
        </w:numPr>
        <w:spacing w:after="0" w:line="276" w:lineRule="auto"/>
        <w:rPr>
          <w:rFonts w:eastAsia="Verdana" w:cs="Verdana"/>
          <w:color w:val="000000" w:themeColor="text1"/>
          <w:szCs w:val="28"/>
        </w:rPr>
      </w:pPr>
      <w:r w:rsidRPr="73237BAE">
        <w:rPr>
          <w:rFonts w:eastAsia="Verdana" w:cs="Verdana"/>
          <w:color w:val="000000" w:themeColor="text1"/>
          <w:szCs w:val="28"/>
          <w:lang w:val="en-US"/>
        </w:rPr>
        <w:t xml:space="preserve">Update the communications plan template to include an Accessibility Considerations section (created in collaboration with partners), and share template, lead session on how to </w:t>
      </w:r>
      <w:r w:rsidRPr="73237BAE">
        <w:rPr>
          <w:rFonts w:eastAsia="Verdana" w:cs="Verdana"/>
          <w:color w:val="000000" w:themeColor="text1"/>
          <w:szCs w:val="28"/>
          <w:lang w:val="en-US"/>
        </w:rPr>
        <w:lastRenderedPageBreak/>
        <w:t>use it with marketing and communications professionals across the institution. Determine if other shared procedures or guidelines need to be developed or updated to assist in these efforts</w:t>
      </w:r>
      <w:r w:rsidR="056A5657" w:rsidRPr="73237BAE">
        <w:rPr>
          <w:rFonts w:eastAsia="Verdana" w:cs="Verdana"/>
          <w:color w:val="000000" w:themeColor="text1"/>
          <w:szCs w:val="28"/>
          <w:lang w:val="en-US"/>
        </w:rPr>
        <w:t>.</w:t>
      </w:r>
    </w:p>
    <w:p w14:paraId="421CA73B" w14:textId="2EF6FA04" w:rsidR="17FB7277" w:rsidRDefault="17FB7277" w:rsidP="00EF1B8C">
      <w:pPr>
        <w:pStyle w:val="ListParagraph"/>
        <w:numPr>
          <w:ilvl w:val="0"/>
          <w:numId w:val="6"/>
        </w:numPr>
        <w:spacing w:before="0" w:beforeAutospacing="0" w:after="0" w:afterAutospacing="0" w:line="276" w:lineRule="auto"/>
        <w:rPr>
          <w:rFonts w:eastAsia="Verdana" w:cs="Verdana"/>
          <w:color w:val="000000" w:themeColor="text1"/>
          <w:szCs w:val="28"/>
        </w:rPr>
      </w:pPr>
      <w:r w:rsidRPr="73237BAE">
        <w:rPr>
          <w:rFonts w:eastAsia="Verdana" w:cs="Verdana"/>
          <w:color w:val="000000" w:themeColor="text1"/>
          <w:szCs w:val="28"/>
          <w:lang w:val="en-US"/>
        </w:rPr>
        <w:t xml:space="preserve">Document accessibility standards/guidelines for use across all institutional social media channels and share standards/guidelines and how to use them with the Social Media Working Group and other Memorial </w:t>
      </w:r>
      <w:r w:rsidR="71572FE7" w:rsidRPr="73237BAE">
        <w:rPr>
          <w:rFonts w:eastAsia="Verdana" w:cs="Verdana"/>
          <w:color w:val="000000" w:themeColor="text1"/>
          <w:szCs w:val="28"/>
          <w:lang w:val="en-US"/>
        </w:rPr>
        <w:t xml:space="preserve">University </w:t>
      </w:r>
      <w:r w:rsidRPr="73237BAE">
        <w:rPr>
          <w:rFonts w:eastAsia="Verdana" w:cs="Verdana"/>
          <w:color w:val="000000" w:themeColor="text1"/>
          <w:szCs w:val="28"/>
          <w:lang w:val="en-US"/>
        </w:rPr>
        <w:t>social media administrators</w:t>
      </w:r>
      <w:r w:rsidR="4F599A46" w:rsidRPr="73237BAE">
        <w:rPr>
          <w:rFonts w:eastAsia="Verdana" w:cs="Verdana"/>
          <w:color w:val="000000" w:themeColor="text1"/>
          <w:szCs w:val="28"/>
          <w:lang w:val="en-US"/>
        </w:rPr>
        <w:t>.</w:t>
      </w:r>
    </w:p>
    <w:p w14:paraId="0D976A04" w14:textId="77777777" w:rsidR="00EF1B8C" w:rsidRPr="00EF1B8C" w:rsidRDefault="17FB7277" w:rsidP="009D1A43">
      <w:pPr>
        <w:pStyle w:val="ListParagraph"/>
        <w:numPr>
          <w:ilvl w:val="0"/>
          <w:numId w:val="5"/>
        </w:numPr>
        <w:spacing w:before="0" w:beforeAutospacing="0" w:after="0" w:afterAutospacing="0" w:line="276" w:lineRule="auto"/>
        <w:rPr>
          <w:rFonts w:eastAsia="Verdana" w:cs="Verdana"/>
          <w:color w:val="000000" w:themeColor="text1"/>
        </w:rPr>
      </w:pPr>
      <w:r w:rsidRPr="00EF1B8C">
        <w:rPr>
          <w:rFonts w:eastAsia="Verdana" w:cs="Verdana"/>
          <w:color w:val="000000" w:themeColor="text1"/>
          <w:szCs w:val="28"/>
          <w:lang w:val="en-US"/>
        </w:rPr>
        <w:t>Examine the visual identity policy, including brand standards, and the institutional website policy to identify any areas for improvement to be incorporated into next policy review cycle, including standards to come from Government of Newfoundland and Labrador and incorporate into the review processes when due (note: these are several years out in the current policy cycle).</w:t>
      </w:r>
    </w:p>
    <w:p w14:paraId="5ED2474B" w14:textId="75A9C92B" w:rsidR="4D1382C8" w:rsidRPr="00EF1B8C" w:rsidRDefault="4D1382C8" w:rsidP="009D1A43">
      <w:pPr>
        <w:pStyle w:val="ListParagraph"/>
        <w:numPr>
          <w:ilvl w:val="0"/>
          <w:numId w:val="5"/>
        </w:numPr>
        <w:spacing w:before="0" w:beforeAutospacing="0" w:after="0" w:afterAutospacing="0" w:line="276" w:lineRule="auto"/>
        <w:rPr>
          <w:rFonts w:eastAsia="Verdana" w:cs="Verdana"/>
          <w:color w:val="000000" w:themeColor="text1"/>
        </w:rPr>
      </w:pPr>
      <w:r w:rsidRPr="00EF1B8C">
        <w:rPr>
          <w:rFonts w:eastAsia="Verdana" w:cs="Verdana"/>
          <w:color w:val="000000" w:themeColor="text1"/>
        </w:rPr>
        <w:t>Strive for</w:t>
      </w:r>
      <w:r w:rsidR="1A7675A4" w:rsidRPr="00EF1B8C">
        <w:rPr>
          <w:rFonts w:eastAsia="Verdana" w:cs="Verdana"/>
          <w:color w:val="000000" w:themeColor="text1"/>
        </w:rPr>
        <w:t xml:space="preserve"> all policies</w:t>
      </w:r>
      <w:r w:rsidR="7EF21014" w:rsidRPr="00EF1B8C">
        <w:rPr>
          <w:rFonts w:eastAsia="Verdana" w:cs="Verdana"/>
          <w:color w:val="000000" w:themeColor="text1"/>
        </w:rPr>
        <w:t xml:space="preserve"> to be</w:t>
      </w:r>
      <w:r w:rsidR="1A7675A4" w:rsidRPr="00EF1B8C">
        <w:rPr>
          <w:rFonts w:eastAsia="Verdana" w:cs="Verdana"/>
          <w:color w:val="000000" w:themeColor="text1"/>
        </w:rPr>
        <w:t xml:space="preserve"> developed with acc</w:t>
      </w:r>
      <w:r w:rsidR="1B826FF0" w:rsidRPr="00EF1B8C">
        <w:rPr>
          <w:rFonts w:eastAsia="Verdana" w:cs="Verdana"/>
          <w:color w:val="000000" w:themeColor="text1"/>
        </w:rPr>
        <w:t>essibility</w:t>
      </w:r>
      <w:r w:rsidR="1A7675A4" w:rsidRPr="00EF1B8C">
        <w:rPr>
          <w:rFonts w:eastAsia="Verdana" w:cs="Verdana"/>
          <w:color w:val="000000" w:themeColor="text1"/>
        </w:rPr>
        <w:t xml:space="preserve"> in mind and consult with people with disabilities.</w:t>
      </w:r>
    </w:p>
    <w:p w14:paraId="3469F11A" w14:textId="5FD822A1" w:rsidR="4F832AC1" w:rsidRDefault="4F832AC1" w:rsidP="00EE131A">
      <w:pPr>
        <w:pStyle w:val="ListParagraph"/>
        <w:numPr>
          <w:ilvl w:val="0"/>
          <w:numId w:val="5"/>
        </w:numPr>
        <w:spacing w:after="0" w:line="276" w:lineRule="auto"/>
        <w:rPr>
          <w:rFonts w:eastAsia="Verdana" w:cs="Verdana"/>
          <w:color w:val="000000" w:themeColor="text1"/>
          <w:szCs w:val="28"/>
        </w:rPr>
      </w:pPr>
      <w:r w:rsidRPr="73237BAE">
        <w:rPr>
          <w:rFonts w:eastAsia="Verdana" w:cs="Verdana"/>
          <w:color w:val="000000" w:themeColor="text1"/>
          <w:szCs w:val="28"/>
        </w:rPr>
        <w:t>Strive for any</w:t>
      </w:r>
      <w:r w:rsidR="16BEFF88" w:rsidRPr="73237BAE">
        <w:rPr>
          <w:rFonts w:eastAsia="Verdana" w:cs="Verdana"/>
          <w:color w:val="000000" w:themeColor="text1"/>
          <w:szCs w:val="28"/>
        </w:rPr>
        <w:t xml:space="preserve"> new or updated policy </w:t>
      </w:r>
      <w:r w:rsidR="1E1A3B02" w:rsidRPr="73237BAE">
        <w:rPr>
          <w:rFonts w:eastAsia="Verdana" w:cs="Verdana"/>
          <w:color w:val="000000" w:themeColor="text1"/>
          <w:szCs w:val="28"/>
        </w:rPr>
        <w:t>to</w:t>
      </w:r>
      <w:r w:rsidR="16BEFF88" w:rsidRPr="73237BAE">
        <w:rPr>
          <w:rFonts w:eastAsia="Verdana" w:cs="Verdana"/>
          <w:color w:val="000000" w:themeColor="text1"/>
          <w:szCs w:val="28"/>
        </w:rPr>
        <w:t xml:space="preserve"> go through accessibility consultation/review</w:t>
      </w:r>
      <w:r w:rsidR="60ED0423" w:rsidRPr="73237BAE">
        <w:rPr>
          <w:rFonts w:eastAsia="Verdana" w:cs="Verdana"/>
          <w:color w:val="000000" w:themeColor="text1"/>
          <w:szCs w:val="28"/>
        </w:rPr>
        <w:t>.</w:t>
      </w:r>
    </w:p>
    <w:p w14:paraId="4CC084B7" w14:textId="6B2A9E33" w:rsidR="4BCE42E0" w:rsidRDefault="4BCE42E0" w:rsidP="00EE131A">
      <w:pPr>
        <w:pStyle w:val="ListParagraph"/>
        <w:numPr>
          <w:ilvl w:val="0"/>
          <w:numId w:val="5"/>
        </w:numPr>
        <w:spacing w:after="0" w:line="276" w:lineRule="auto"/>
        <w:rPr>
          <w:rFonts w:eastAsia="Verdana" w:cs="Verdana"/>
          <w:color w:val="000000" w:themeColor="text1"/>
          <w:szCs w:val="28"/>
        </w:rPr>
      </w:pPr>
      <w:r w:rsidRPr="73237BAE">
        <w:rPr>
          <w:rFonts w:eastAsia="Verdana" w:cs="Verdana"/>
          <w:color w:val="000000" w:themeColor="text1"/>
          <w:szCs w:val="28"/>
        </w:rPr>
        <w:t>Develop guidelines or definitions around what is an accessible policy to provide guidance on how to create an accessible policy.</w:t>
      </w:r>
    </w:p>
    <w:p w14:paraId="36633C03" w14:textId="73A82F4A" w:rsidR="5C5A4B30" w:rsidRDefault="5C5A4B30" w:rsidP="00EE131A">
      <w:pPr>
        <w:pStyle w:val="ListParagraph"/>
        <w:numPr>
          <w:ilvl w:val="0"/>
          <w:numId w:val="5"/>
        </w:numPr>
        <w:spacing w:after="0" w:line="276" w:lineRule="auto"/>
        <w:rPr>
          <w:rFonts w:eastAsia="Verdana" w:cs="Verdana"/>
          <w:color w:val="000000" w:themeColor="text1"/>
          <w:szCs w:val="28"/>
        </w:rPr>
      </w:pPr>
      <w:r w:rsidRPr="73237BAE">
        <w:rPr>
          <w:rFonts w:eastAsia="Verdana" w:cs="Verdana"/>
          <w:color w:val="000000" w:themeColor="text1"/>
          <w:szCs w:val="28"/>
        </w:rPr>
        <w:t>Create and update a repository of definitions related to accessibility.</w:t>
      </w:r>
    </w:p>
    <w:p w14:paraId="5FE7F086" w14:textId="4D70E082" w:rsidR="73237BAE" w:rsidRDefault="73237BAE" w:rsidP="00EE131A">
      <w:pPr>
        <w:spacing w:line="276" w:lineRule="auto"/>
        <w:rPr>
          <w:rFonts w:eastAsia="Verdana" w:cs="Verdana"/>
          <w:color w:val="000000" w:themeColor="text1"/>
          <w:szCs w:val="28"/>
        </w:rPr>
      </w:pPr>
    </w:p>
    <w:p w14:paraId="5F804D14" w14:textId="2F094866" w:rsidR="67F5C202" w:rsidRDefault="67A2A270" w:rsidP="00EE131A">
      <w:pPr>
        <w:pStyle w:val="Heading3"/>
        <w:spacing w:line="276" w:lineRule="auto"/>
      </w:pPr>
      <w:bookmarkStart w:id="313" w:name="_Toc153721648"/>
      <w:r>
        <w:t>Design of Spaces</w:t>
      </w:r>
      <w:bookmarkEnd w:id="313"/>
      <w:r>
        <w:t xml:space="preserve"> </w:t>
      </w:r>
    </w:p>
    <w:p w14:paraId="19064793" w14:textId="56DE89B4" w:rsidR="41F3F70E" w:rsidRDefault="41F3F70E" w:rsidP="00EE131A">
      <w:pPr>
        <w:pStyle w:val="ListParagraph"/>
        <w:numPr>
          <w:ilvl w:val="0"/>
          <w:numId w:val="7"/>
        </w:numPr>
        <w:spacing w:before="0" w:beforeAutospacing="0" w:after="0" w:afterAutospacing="0" w:line="276" w:lineRule="auto"/>
        <w:rPr>
          <w:rFonts w:eastAsia="Verdana" w:cs="Verdana"/>
          <w:szCs w:val="28"/>
        </w:rPr>
      </w:pPr>
      <w:r w:rsidRPr="73237BAE">
        <w:rPr>
          <w:rFonts w:eastAsia="Verdana" w:cs="Verdana"/>
          <w:szCs w:val="28"/>
        </w:rPr>
        <w:t>Strive to achieve</w:t>
      </w:r>
      <w:r w:rsidR="67F5C202" w:rsidRPr="73237BAE">
        <w:rPr>
          <w:rFonts w:eastAsia="Verdana" w:cs="Verdana"/>
          <w:szCs w:val="28"/>
        </w:rPr>
        <w:t xml:space="preserve"> more than the minimum building accessibility standards</w:t>
      </w:r>
      <w:r w:rsidR="5A2AA4FB" w:rsidRPr="73237BAE">
        <w:rPr>
          <w:rFonts w:eastAsia="Verdana" w:cs="Verdana"/>
          <w:szCs w:val="28"/>
        </w:rPr>
        <w:t xml:space="preserve"> set out in the Accessibility Act</w:t>
      </w:r>
      <w:r w:rsidR="67F5C202" w:rsidRPr="73237BAE">
        <w:rPr>
          <w:rFonts w:eastAsia="Verdana" w:cs="Verdana"/>
          <w:szCs w:val="28"/>
        </w:rPr>
        <w:t>.</w:t>
      </w:r>
    </w:p>
    <w:p w14:paraId="42985000" w14:textId="07701CB3" w:rsidR="67F5C202" w:rsidRDefault="67F5C202" w:rsidP="00EE131A">
      <w:pPr>
        <w:pStyle w:val="ListParagraph"/>
        <w:numPr>
          <w:ilvl w:val="0"/>
          <w:numId w:val="7"/>
        </w:numPr>
        <w:spacing w:before="0" w:beforeAutospacing="0" w:after="0" w:afterAutospacing="0" w:line="276" w:lineRule="auto"/>
        <w:rPr>
          <w:rFonts w:eastAsia="Verdana" w:cs="Verdana"/>
          <w:szCs w:val="28"/>
        </w:rPr>
      </w:pPr>
      <w:r w:rsidRPr="73237BAE">
        <w:rPr>
          <w:rFonts w:eastAsia="Verdana" w:cs="Verdana"/>
          <w:szCs w:val="28"/>
        </w:rPr>
        <w:t xml:space="preserve">Include </w:t>
      </w:r>
      <w:r w:rsidR="3BFDD1FC" w:rsidRPr="73237BAE">
        <w:rPr>
          <w:rFonts w:eastAsia="Verdana" w:cs="Verdana"/>
          <w:szCs w:val="28"/>
        </w:rPr>
        <w:t xml:space="preserve">an </w:t>
      </w:r>
      <w:r w:rsidRPr="73237BAE">
        <w:rPr>
          <w:rFonts w:eastAsia="Verdana" w:cs="Verdana"/>
          <w:szCs w:val="28"/>
        </w:rPr>
        <w:t>accessibility lens in the design phase of any work.</w:t>
      </w:r>
    </w:p>
    <w:p w14:paraId="0C53C98D" w14:textId="586794B9" w:rsidR="67F5C202" w:rsidRDefault="67F5C202" w:rsidP="00EE131A">
      <w:pPr>
        <w:pStyle w:val="ListParagraph"/>
        <w:numPr>
          <w:ilvl w:val="0"/>
          <w:numId w:val="7"/>
        </w:numPr>
        <w:spacing w:before="0" w:beforeAutospacing="0" w:after="0" w:afterAutospacing="0" w:line="276" w:lineRule="auto"/>
        <w:rPr>
          <w:rFonts w:eastAsia="Verdana" w:cs="Verdana"/>
          <w:szCs w:val="28"/>
        </w:rPr>
      </w:pPr>
      <w:r w:rsidRPr="73237BAE">
        <w:rPr>
          <w:rFonts w:eastAsia="Verdana" w:cs="Verdana"/>
          <w:szCs w:val="28"/>
        </w:rPr>
        <w:t>Gain a better understanding of</w:t>
      </w:r>
      <w:r w:rsidR="3C1192CC" w:rsidRPr="73237BAE">
        <w:rPr>
          <w:rFonts w:eastAsia="Verdana" w:cs="Verdana"/>
          <w:szCs w:val="28"/>
        </w:rPr>
        <w:t xml:space="preserve"> accessible</w:t>
      </w:r>
      <w:r w:rsidRPr="73237BAE">
        <w:rPr>
          <w:rFonts w:eastAsia="Verdana" w:cs="Verdana"/>
          <w:szCs w:val="28"/>
        </w:rPr>
        <w:t xml:space="preserve"> lighting</w:t>
      </w:r>
      <w:r w:rsidR="00DE3190">
        <w:rPr>
          <w:rFonts w:eastAsia="Verdana" w:cs="Verdana"/>
          <w:szCs w:val="28"/>
        </w:rPr>
        <w:t xml:space="preserve"> and consider it when designing</w:t>
      </w:r>
      <w:r w:rsidR="00FA2E34">
        <w:rPr>
          <w:rFonts w:eastAsia="Verdana" w:cs="Verdana"/>
          <w:szCs w:val="28"/>
        </w:rPr>
        <w:t>,</w:t>
      </w:r>
      <w:r w:rsidR="00DE3190">
        <w:rPr>
          <w:rFonts w:eastAsia="Verdana" w:cs="Verdana"/>
          <w:szCs w:val="28"/>
        </w:rPr>
        <w:t xml:space="preserve"> or renovating spaces</w:t>
      </w:r>
      <w:r w:rsidR="11641742" w:rsidRPr="73237BAE">
        <w:rPr>
          <w:rFonts w:eastAsia="Verdana" w:cs="Verdana"/>
          <w:szCs w:val="28"/>
        </w:rPr>
        <w:t>.</w:t>
      </w:r>
    </w:p>
    <w:p w14:paraId="545135B4" w14:textId="2C497328" w:rsidR="79136B9C" w:rsidRDefault="79136B9C" w:rsidP="00EE131A">
      <w:pPr>
        <w:pStyle w:val="ListParagraph"/>
        <w:numPr>
          <w:ilvl w:val="0"/>
          <w:numId w:val="7"/>
        </w:numPr>
        <w:spacing w:before="0" w:beforeAutospacing="0" w:after="0" w:afterAutospacing="0" w:line="276" w:lineRule="auto"/>
        <w:rPr>
          <w:rFonts w:eastAsia="Verdana" w:cs="Verdana"/>
          <w:szCs w:val="28"/>
        </w:rPr>
      </w:pPr>
      <w:r w:rsidRPr="73237BAE">
        <w:rPr>
          <w:rFonts w:eastAsia="Verdana" w:cs="Verdana"/>
          <w:szCs w:val="28"/>
        </w:rPr>
        <w:lastRenderedPageBreak/>
        <w:t>Provide f</w:t>
      </w:r>
      <w:r w:rsidR="67F5C202" w:rsidRPr="73237BAE">
        <w:rPr>
          <w:rFonts w:eastAsia="Verdana" w:cs="Verdana"/>
          <w:szCs w:val="28"/>
        </w:rPr>
        <w:t xml:space="preserve">urther </w:t>
      </w:r>
      <w:r w:rsidR="040C91AE" w:rsidRPr="73237BAE">
        <w:rPr>
          <w:rFonts w:eastAsia="Verdana" w:cs="Verdana"/>
          <w:szCs w:val="28"/>
        </w:rPr>
        <w:t xml:space="preserve">education, </w:t>
      </w:r>
      <w:r w:rsidR="67F5C202" w:rsidRPr="73237BAE">
        <w:rPr>
          <w:rFonts w:eastAsia="Verdana" w:cs="Verdana"/>
          <w:szCs w:val="28"/>
        </w:rPr>
        <w:t>training</w:t>
      </w:r>
      <w:r w:rsidR="343489F4" w:rsidRPr="73237BAE">
        <w:rPr>
          <w:rFonts w:eastAsia="Verdana" w:cs="Verdana"/>
          <w:szCs w:val="28"/>
        </w:rPr>
        <w:t xml:space="preserve"> and skills development</w:t>
      </w:r>
      <w:r w:rsidR="67F5C202" w:rsidRPr="73237BAE">
        <w:rPr>
          <w:rFonts w:eastAsia="Verdana" w:cs="Verdana"/>
          <w:szCs w:val="28"/>
        </w:rPr>
        <w:t xml:space="preserve"> </w:t>
      </w:r>
      <w:r w:rsidR="323795C9" w:rsidRPr="73237BAE">
        <w:rPr>
          <w:rFonts w:eastAsia="Verdana" w:cs="Verdana"/>
          <w:szCs w:val="28"/>
        </w:rPr>
        <w:t>for</w:t>
      </w:r>
      <w:r w:rsidR="67F5C202" w:rsidRPr="73237BAE">
        <w:rPr>
          <w:rFonts w:eastAsia="Verdana" w:cs="Verdana"/>
          <w:szCs w:val="28"/>
        </w:rPr>
        <w:t xml:space="preserve"> staff who are within portfolios responsible for the built environment.</w:t>
      </w:r>
    </w:p>
    <w:p w14:paraId="55D106D9" w14:textId="3F675722" w:rsidR="487B43FE" w:rsidRDefault="487B43FE" w:rsidP="00EE131A">
      <w:pPr>
        <w:pStyle w:val="ListParagraph"/>
        <w:numPr>
          <w:ilvl w:val="0"/>
          <w:numId w:val="7"/>
        </w:numPr>
        <w:spacing w:before="0" w:beforeAutospacing="0" w:after="0" w:afterAutospacing="0" w:line="276" w:lineRule="auto"/>
        <w:rPr>
          <w:rFonts w:eastAsia="Verdana" w:cs="Verdana"/>
          <w:szCs w:val="28"/>
        </w:rPr>
      </w:pPr>
      <w:r w:rsidRPr="73237BAE">
        <w:rPr>
          <w:rFonts w:eastAsia="Verdana" w:cs="Verdana"/>
          <w:szCs w:val="28"/>
        </w:rPr>
        <w:t>Collect</w:t>
      </w:r>
      <w:r w:rsidR="67F5C202" w:rsidRPr="73237BAE">
        <w:rPr>
          <w:rFonts w:eastAsia="Verdana" w:cs="Verdana"/>
          <w:szCs w:val="28"/>
        </w:rPr>
        <w:t xml:space="preserve"> feedback from the Occupational Health and Safety Committees across </w:t>
      </w:r>
      <w:r w:rsidR="10F0161E" w:rsidRPr="73237BAE">
        <w:rPr>
          <w:rFonts w:eastAsia="Verdana" w:cs="Verdana"/>
          <w:szCs w:val="28"/>
        </w:rPr>
        <w:t>all campuses</w:t>
      </w:r>
      <w:r w:rsidR="67F5C202" w:rsidRPr="73237BAE">
        <w:rPr>
          <w:rFonts w:eastAsia="Verdana" w:cs="Verdana"/>
          <w:szCs w:val="28"/>
        </w:rPr>
        <w:t xml:space="preserve"> in areas related to accessibility.</w:t>
      </w:r>
    </w:p>
    <w:p w14:paraId="1993F606" w14:textId="1C737928" w:rsidR="00DE3190" w:rsidRDefault="00DE3190" w:rsidP="00EE131A">
      <w:pPr>
        <w:pStyle w:val="ListParagraph"/>
        <w:numPr>
          <w:ilvl w:val="0"/>
          <w:numId w:val="7"/>
        </w:numPr>
        <w:spacing w:before="0" w:beforeAutospacing="0" w:after="0" w:afterAutospacing="0" w:line="276" w:lineRule="auto"/>
        <w:rPr>
          <w:rFonts w:eastAsia="Verdana" w:cs="Verdana"/>
          <w:szCs w:val="28"/>
        </w:rPr>
      </w:pPr>
      <w:r>
        <w:rPr>
          <w:rFonts w:eastAsia="Verdana" w:cs="Verdana"/>
          <w:szCs w:val="28"/>
        </w:rPr>
        <w:t xml:space="preserve">Include accessibility and the identification of barriers when completing workplace </w:t>
      </w:r>
      <w:r w:rsidR="00FA2E34">
        <w:rPr>
          <w:rFonts w:eastAsia="Verdana" w:cs="Verdana"/>
          <w:szCs w:val="28"/>
        </w:rPr>
        <w:t xml:space="preserve">health and </w:t>
      </w:r>
      <w:r>
        <w:rPr>
          <w:rFonts w:eastAsia="Verdana" w:cs="Verdana"/>
          <w:szCs w:val="28"/>
        </w:rPr>
        <w:t>safety inspections.</w:t>
      </w:r>
    </w:p>
    <w:p w14:paraId="03FCBDEF" w14:textId="6E1F5EC3" w:rsidR="73237BAE" w:rsidRDefault="73237BAE" w:rsidP="00EE131A">
      <w:pPr>
        <w:spacing w:line="276" w:lineRule="auto"/>
        <w:rPr>
          <w:rFonts w:eastAsia="Verdana" w:cs="Verdana"/>
          <w:color w:val="000000" w:themeColor="text1"/>
          <w:szCs w:val="28"/>
        </w:rPr>
      </w:pPr>
    </w:p>
    <w:p w14:paraId="42C0B2D0" w14:textId="131DBDDE" w:rsidR="18E440A4" w:rsidRDefault="4295D9B9" w:rsidP="00EE131A">
      <w:pPr>
        <w:pStyle w:val="Heading3"/>
        <w:spacing w:line="276" w:lineRule="auto"/>
      </w:pPr>
      <w:bookmarkStart w:id="314" w:name="_Toc153721649"/>
      <w:r>
        <w:t>Employment</w:t>
      </w:r>
      <w:bookmarkEnd w:id="314"/>
      <w:r>
        <w:t xml:space="preserve"> </w:t>
      </w:r>
    </w:p>
    <w:p w14:paraId="4468DD9F" w14:textId="6CE5A922" w:rsidR="247460A1" w:rsidRDefault="247460A1" w:rsidP="00EE131A">
      <w:pPr>
        <w:pStyle w:val="ListParagraph"/>
        <w:numPr>
          <w:ilvl w:val="0"/>
          <w:numId w:val="16"/>
        </w:numPr>
        <w:spacing w:before="0" w:beforeAutospacing="0" w:after="0" w:afterAutospacing="0" w:line="276" w:lineRule="auto"/>
        <w:rPr>
          <w:rFonts w:eastAsia="Verdana" w:cs="Verdana"/>
          <w:szCs w:val="28"/>
        </w:rPr>
      </w:pPr>
      <w:r w:rsidRPr="73237BAE">
        <w:rPr>
          <w:rFonts w:eastAsia="Verdana" w:cs="Verdana"/>
          <w:szCs w:val="28"/>
        </w:rPr>
        <w:t>Continue to engage with stakeholder groups (internal and external) in the area</w:t>
      </w:r>
      <w:r w:rsidR="548B7868" w:rsidRPr="73237BAE">
        <w:rPr>
          <w:rFonts w:eastAsia="Verdana" w:cs="Verdana"/>
          <w:szCs w:val="28"/>
        </w:rPr>
        <w:t>s</w:t>
      </w:r>
      <w:r w:rsidRPr="73237BAE">
        <w:rPr>
          <w:rFonts w:eastAsia="Verdana" w:cs="Verdana"/>
          <w:szCs w:val="28"/>
        </w:rPr>
        <w:t xml:space="preserve"> of accessibility and employment.</w:t>
      </w:r>
    </w:p>
    <w:p w14:paraId="6A12E2CE" w14:textId="26BFA547" w:rsidR="74AAFA10" w:rsidRDefault="2E790D90" w:rsidP="00EE131A">
      <w:pPr>
        <w:pStyle w:val="ListParagraph"/>
        <w:numPr>
          <w:ilvl w:val="0"/>
          <w:numId w:val="16"/>
        </w:numPr>
        <w:spacing w:before="0" w:beforeAutospacing="0" w:after="0" w:afterAutospacing="0" w:line="276" w:lineRule="auto"/>
        <w:rPr>
          <w:rFonts w:eastAsia="Verdana" w:cs="Verdana"/>
          <w:color w:val="000000" w:themeColor="text1"/>
        </w:rPr>
      </w:pPr>
      <w:r w:rsidRPr="2EF5D0EC">
        <w:rPr>
          <w:rFonts w:eastAsia="Verdana" w:cs="Verdana"/>
          <w:color w:val="000000" w:themeColor="text1"/>
          <w:lang w:val="en-US"/>
        </w:rPr>
        <w:t>Establish a meeting space</w:t>
      </w:r>
      <w:r w:rsidR="65588389" w:rsidRPr="2EF5D0EC">
        <w:rPr>
          <w:rFonts w:eastAsia="Verdana" w:cs="Verdana"/>
          <w:color w:val="000000" w:themeColor="text1"/>
          <w:lang w:val="en-US"/>
        </w:rPr>
        <w:t>,</w:t>
      </w:r>
      <w:r w:rsidRPr="2EF5D0EC">
        <w:rPr>
          <w:rFonts w:eastAsia="Verdana" w:cs="Verdana"/>
          <w:color w:val="000000" w:themeColor="text1"/>
          <w:lang w:val="en-US"/>
        </w:rPr>
        <w:t xml:space="preserve"> </w:t>
      </w:r>
      <w:r w:rsidR="2B1769DE" w:rsidRPr="2EF5D0EC">
        <w:rPr>
          <w:rFonts w:eastAsia="Verdana" w:cs="Verdana"/>
          <w:color w:val="000000" w:themeColor="text1"/>
          <w:lang w:val="en-US"/>
        </w:rPr>
        <w:t xml:space="preserve">or forum </w:t>
      </w:r>
      <w:r w:rsidRPr="2EF5D0EC">
        <w:rPr>
          <w:rFonts w:eastAsia="Verdana" w:cs="Verdana"/>
          <w:color w:val="000000" w:themeColor="text1"/>
          <w:lang w:val="en-US"/>
        </w:rPr>
        <w:t xml:space="preserve">for employees to come together at Memorial </w:t>
      </w:r>
      <w:r w:rsidR="4D51C360" w:rsidRPr="2EF5D0EC">
        <w:rPr>
          <w:rFonts w:eastAsia="Verdana" w:cs="Verdana"/>
          <w:color w:val="000000" w:themeColor="text1"/>
          <w:lang w:val="en-US"/>
        </w:rPr>
        <w:t xml:space="preserve">University </w:t>
      </w:r>
      <w:r w:rsidRPr="2EF5D0EC">
        <w:rPr>
          <w:rFonts w:eastAsia="Verdana" w:cs="Verdana"/>
          <w:color w:val="000000" w:themeColor="text1"/>
          <w:lang w:val="en-US"/>
        </w:rPr>
        <w:t>and exchange information about accessibility and inclusion.</w:t>
      </w:r>
    </w:p>
    <w:p w14:paraId="5288736A" w14:textId="0F627C68" w:rsidR="10D9BE76" w:rsidRDefault="7C7F8CB7" w:rsidP="68720848">
      <w:pPr>
        <w:pStyle w:val="ListParagraph"/>
        <w:numPr>
          <w:ilvl w:val="0"/>
          <w:numId w:val="16"/>
        </w:numPr>
        <w:spacing w:after="0" w:line="276" w:lineRule="auto"/>
        <w:rPr>
          <w:rFonts w:eastAsia="Verdana" w:cs="Verdana"/>
          <w:color w:val="000000" w:themeColor="text1"/>
          <w:lang w:val="en-US"/>
        </w:rPr>
      </w:pPr>
      <w:r w:rsidRPr="68720848">
        <w:rPr>
          <w:rFonts w:eastAsia="Verdana" w:cs="Verdana"/>
          <w:color w:val="000000" w:themeColor="text1"/>
          <w:lang w:val="en-US"/>
        </w:rPr>
        <w:t>Create</w:t>
      </w:r>
      <w:r w:rsidR="6D6D8E30" w:rsidRPr="68720848">
        <w:rPr>
          <w:rFonts w:eastAsia="Verdana" w:cs="Verdana"/>
          <w:color w:val="000000" w:themeColor="text1"/>
          <w:lang w:val="en-US"/>
        </w:rPr>
        <w:t xml:space="preserve"> an information hub on Memorial</w:t>
      </w:r>
      <w:r w:rsidR="34BDAE7E" w:rsidRPr="68720848">
        <w:rPr>
          <w:rFonts w:eastAsia="Verdana" w:cs="Verdana"/>
          <w:color w:val="000000" w:themeColor="text1"/>
          <w:lang w:val="en-US"/>
        </w:rPr>
        <w:t xml:space="preserve"> University’s</w:t>
      </w:r>
      <w:r w:rsidR="6D6D8E30" w:rsidRPr="68720848">
        <w:rPr>
          <w:rFonts w:eastAsia="Verdana" w:cs="Verdana"/>
          <w:color w:val="000000" w:themeColor="text1"/>
          <w:lang w:val="en-US"/>
        </w:rPr>
        <w:t xml:space="preserve"> website about </w:t>
      </w:r>
      <w:r w:rsidR="4EEF23A9" w:rsidRPr="68720848">
        <w:rPr>
          <w:rFonts w:eastAsia="Verdana" w:cs="Verdana"/>
          <w:color w:val="000000" w:themeColor="text1"/>
          <w:lang w:val="en-US"/>
        </w:rPr>
        <w:t xml:space="preserve">how to request </w:t>
      </w:r>
      <w:r w:rsidR="54D85B03" w:rsidRPr="68720848">
        <w:rPr>
          <w:rFonts w:eastAsia="Verdana" w:cs="Verdana"/>
          <w:color w:val="000000" w:themeColor="text1"/>
          <w:lang w:val="en-US"/>
        </w:rPr>
        <w:t>accommodation(s)</w:t>
      </w:r>
      <w:r w:rsidR="4EEF23A9" w:rsidRPr="68720848">
        <w:rPr>
          <w:rFonts w:eastAsia="Verdana" w:cs="Verdana"/>
          <w:color w:val="000000" w:themeColor="text1"/>
          <w:lang w:val="en-US"/>
        </w:rPr>
        <w:t xml:space="preserve"> </w:t>
      </w:r>
      <w:r w:rsidR="37E6B8A4" w:rsidRPr="68720848">
        <w:rPr>
          <w:rFonts w:eastAsia="Verdana" w:cs="Verdana"/>
          <w:color w:val="000000" w:themeColor="text1"/>
          <w:lang w:val="en-US"/>
        </w:rPr>
        <w:t xml:space="preserve">and type of </w:t>
      </w:r>
      <w:r w:rsidR="6D6D8E30" w:rsidRPr="68720848">
        <w:rPr>
          <w:rFonts w:eastAsia="Verdana" w:cs="Verdana"/>
          <w:color w:val="000000" w:themeColor="text1"/>
          <w:lang w:val="en-US"/>
        </w:rPr>
        <w:t>accommodation</w:t>
      </w:r>
      <w:r w:rsidR="63CE64CE" w:rsidRPr="68720848">
        <w:rPr>
          <w:rFonts w:eastAsia="Verdana" w:cs="Verdana"/>
          <w:color w:val="000000" w:themeColor="text1"/>
          <w:lang w:val="en-US"/>
        </w:rPr>
        <w:t>s</w:t>
      </w:r>
      <w:r w:rsidR="6FD6184B" w:rsidRPr="68720848">
        <w:rPr>
          <w:rFonts w:eastAsia="Verdana" w:cs="Verdana"/>
          <w:color w:val="000000" w:themeColor="text1"/>
          <w:lang w:val="en-US"/>
        </w:rPr>
        <w:t xml:space="preserve"> available</w:t>
      </w:r>
      <w:r w:rsidR="6D6D8E30" w:rsidRPr="68720848">
        <w:rPr>
          <w:rFonts w:eastAsia="Verdana" w:cs="Verdana"/>
          <w:color w:val="000000" w:themeColor="text1"/>
          <w:lang w:val="en-US"/>
        </w:rPr>
        <w:t>.</w:t>
      </w:r>
    </w:p>
    <w:p w14:paraId="05B1E09A" w14:textId="4A4BF080" w:rsidR="4DC6954F" w:rsidRDefault="00DE3190" w:rsidP="00EE131A">
      <w:pPr>
        <w:pStyle w:val="ListParagraph"/>
        <w:numPr>
          <w:ilvl w:val="0"/>
          <w:numId w:val="16"/>
        </w:numPr>
        <w:spacing w:after="0" w:line="276" w:lineRule="auto"/>
        <w:rPr>
          <w:rFonts w:eastAsia="Verdana" w:cs="Verdana"/>
          <w:color w:val="000000" w:themeColor="text1"/>
          <w:szCs w:val="28"/>
        </w:rPr>
      </w:pPr>
      <w:r>
        <w:rPr>
          <w:rFonts w:eastAsia="Verdana" w:cs="Verdana"/>
          <w:color w:val="000000" w:themeColor="text1"/>
          <w:szCs w:val="28"/>
          <w:lang w:val="en-US"/>
        </w:rPr>
        <w:t>P</w:t>
      </w:r>
      <w:r w:rsidR="4DC6954F" w:rsidRPr="73237BAE">
        <w:rPr>
          <w:rFonts w:eastAsia="Verdana" w:cs="Verdana"/>
          <w:color w:val="000000" w:themeColor="text1"/>
          <w:szCs w:val="28"/>
          <w:lang w:val="en-US"/>
        </w:rPr>
        <w:t>rovide</w:t>
      </w:r>
      <w:r w:rsidR="74AAFA10" w:rsidRPr="73237BAE">
        <w:rPr>
          <w:rFonts w:eastAsia="Verdana" w:cs="Verdana"/>
          <w:color w:val="000000" w:themeColor="text1"/>
          <w:szCs w:val="28"/>
          <w:lang w:val="en-US"/>
        </w:rPr>
        <w:t xml:space="preserve"> EDI-AR, Disability Awareness, and Human Rights training opportunities to employees.</w:t>
      </w:r>
    </w:p>
    <w:p w14:paraId="34271A6C" w14:textId="1096DB39" w:rsidR="74AAFA10" w:rsidRDefault="74AAFA10" w:rsidP="00EE131A">
      <w:pPr>
        <w:pStyle w:val="ListParagraph"/>
        <w:numPr>
          <w:ilvl w:val="0"/>
          <w:numId w:val="16"/>
        </w:numPr>
        <w:spacing w:after="0" w:line="276" w:lineRule="auto"/>
        <w:rPr>
          <w:rFonts w:eastAsia="Verdana" w:cs="Verdana"/>
          <w:color w:val="000000" w:themeColor="text1"/>
          <w:szCs w:val="28"/>
        </w:rPr>
      </w:pPr>
      <w:r w:rsidRPr="73237BAE">
        <w:rPr>
          <w:rFonts w:eastAsia="Verdana" w:cs="Verdana"/>
          <w:color w:val="000000" w:themeColor="text1"/>
          <w:szCs w:val="28"/>
          <w:lang w:val="en-US"/>
        </w:rPr>
        <w:t xml:space="preserve">Increase employment opportunities </w:t>
      </w:r>
      <w:r w:rsidR="79D296CC" w:rsidRPr="73237BAE">
        <w:rPr>
          <w:rFonts w:eastAsia="Verdana" w:cs="Verdana"/>
          <w:color w:val="000000" w:themeColor="text1"/>
          <w:szCs w:val="28"/>
          <w:lang w:val="en-US"/>
        </w:rPr>
        <w:t xml:space="preserve">at Memorial University </w:t>
      </w:r>
      <w:r w:rsidRPr="73237BAE">
        <w:rPr>
          <w:rFonts w:eastAsia="Verdana" w:cs="Verdana"/>
          <w:color w:val="000000" w:themeColor="text1"/>
          <w:szCs w:val="28"/>
          <w:lang w:val="en-US"/>
        </w:rPr>
        <w:t>for persons with disabilities. </w:t>
      </w:r>
    </w:p>
    <w:p w14:paraId="0E0F7D59" w14:textId="3B5021F2" w:rsidR="36103EE3" w:rsidRDefault="000A58A2" w:rsidP="00EE131A">
      <w:pPr>
        <w:pStyle w:val="ListParagraph"/>
        <w:numPr>
          <w:ilvl w:val="0"/>
          <w:numId w:val="16"/>
        </w:numPr>
        <w:spacing w:after="0" w:line="276" w:lineRule="auto"/>
        <w:rPr>
          <w:rFonts w:eastAsia="Verdana" w:cs="Verdana"/>
          <w:color w:val="000000" w:themeColor="text1"/>
          <w:szCs w:val="28"/>
        </w:rPr>
      </w:pPr>
      <w:r>
        <w:rPr>
          <w:rFonts w:eastAsia="Verdana" w:cs="Verdana"/>
          <w:color w:val="000000" w:themeColor="text1"/>
          <w:szCs w:val="28"/>
          <w:lang w:val="en-US"/>
        </w:rPr>
        <w:t>I</w:t>
      </w:r>
      <w:r w:rsidR="74AAFA10" w:rsidRPr="73237BAE">
        <w:rPr>
          <w:rFonts w:eastAsia="Verdana" w:cs="Verdana"/>
          <w:color w:val="000000" w:themeColor="text1"/>
          <w:szCs w:val="28"/>
          <w:lang w:val="en-US"/>
        </w:rPr>
        <w:t xml:space="preserve">ncorporate anti-discrimination frameworks into </w:t>
      </w:r>
      <w:r w:rsidR="7E59308B" w:rsidRPr="73237BAE">
        <w:rPr>
          <w:rFonts w:eastAsia="Verdana" w:cs="Verdana"/>
          <w:color w:val="000000" w:themeColor="text1"/>
          <w:szCs w:val="28"/>
          <w:lang w:val="en-US"/>
        </w:rPr>
        <w:t xml:space="preserve">employment </w:t>
      </w:r>
      <w:r w:rsidR="74AAFA10" w:rsidRPr="73237BAE">
        <w:rPr>
          <w:rFonts w:eastAsia="Verdana" w:cs="Verdana"/>
          <w:color w:val="000000" w:themeColor="text1"/>
          <w:szCs w:val="28"/>
          <w:lang w:val="en-US"/>
        </w:rPr>
        <w:t>policies and procedures at Memorial</w:t>
      </w:r>
      <w:r w:rsidR="04C471D4" w:rsidRPr="73237BAE">
        <w:rPr>
          <w:rFonts w:eastAsia="Verdana" w:cs="Verdana"/>
          <w:color w:val="000000" w:themeColor="text1"/>
          <w:szCs w:val="28"/>
          <w:lang w:val="en-US"/>
        </w:rPr>
        <w:t xml:space="preserve"> University</w:t>
      </w:r>
      <w:r w:rsidR="74AAFA10" w:rsidRPr="73237BAE">
        <w:rPr>
          <w:rFonts w:eastAsia="Verdana" w:cs="Verdana"/>
          <w:color w:val="000000" w:themeColor="text1"/>
          <w:szCs w:val="28"/>
          <w:lang w:val="en-US"/>
        </w:rPr>
        <w:t>.</w:t>
      </w:r>
    </w:p>
    <w:p w14:paraId="75B67C1F" w14:textId="60431FBE" w:rsidR="198FE05B" w:rsidRDefault="198FE05B" w:rsidP="00EE131A">
      <w:pPr>
        <w:pStyle w:val="ListParagraph"/>
        <w:numPr>
          <w:ilvl w:val="0"/>
          <w:numId w:val="16"/>
        </w:numPr>
        <w:spacing w:after="0" w:line="276" w:lineRule="auto"/>
        <w:rPr>
          <w:rFonts w:eastAsia="Verdana" w:cs="Verdana"/>
          <w:color w:val="000000" w:themeColor="text1"/>
          <w:szCs w:val="28"/>
        </w:rPr>
      </w:pPr>
      <w:r w:rsidRPr="73237BAE">
        <w:rPr>
          <w:rFonts w:eastAsia="Verdana" w:cs="Verdana"/>
          <w:color w:val="000000" w:themeColor="text1"/>
          <w:szCs w:val="28"/>
          <w:lang w:val="en-US"/>
        </w:rPr>
        <w:t>Continue to e</w:t>
      </w:r>
      <w:r w:rsidR="74AAFA10" w:rsidRPr="73237BAE">
        <w:rPr>
          <w:rFonts w:eastAsia="Verdana" w:cs="Verdana"/>
          <w:color w:val="000000" w:themeColor="text1"/>
          <w:szCs w:val="28"/>
          <w:lang w:val="en-US"/>
        </w:rPr>
        <w:t>ngage with representatives from community groups (</w:t>
      </w:r>
      <w:r w:rsidR="0950D33E" w:rsidRPr="73237BAE">
        <w:rPr>
          <w:rFonts w:eastAsia="Verdana" w:cs="Verdana"/>
          <w:color w:val="000000" w:themeColor="text1"/>
          <w:szCs w:val="28"/>
          <w:lang w:val="en-US"/>
        </w:rPr>
        <w:t xml:space="preserve">e.g. </w:t>
      </w:r>
      <w:proofErr w:type="spellStart"/>
      <w:r w:rsidR="74AAFA10" w:rsidRPr="73237BAE">
        <w:rPr>
          <w:rFonts w:eastAsia="Verdana" w:cs="Verdana"/>
          <w:color w:val="000000" w:themeColor="text1"/>
          <w:szCs w:val="28"/>
          <w:lang w:val="en-US"/>
        </w:rPr>
        <w:t>InclusionNL</w:t>
      </w:r>
      <w:proofErr w:type="spellEnd"/>
      <w:r w:rsidR="74AAFA10" w:rsidRPr="73237BAE">
        <w:rPr>
          <w:rFonts w:eastAsia="Verdana" w:cs="Verdana"/>
          <w:color w:val="000000" w:themeColor="text1"/>
          <w:szCs w:val="28"/>
          <w:lang w:val="en-US"/>
        </w:rPr>
        <w:t xml:space="preserve">, </w:t>
      </w:r>
      <w:r w:rsidR="00DE3190">
        <w:rPr>
          <w:rFonts w:eastAsia="Verdana" w:cs="Verdana"/>
          <w:color w:val="000000" w:themeColor="text1"/>
          <w:szCs w:val="28"/>
          <w:lang w:val="en-US"/>
        </w:rPr>
        <w:t xml:space="preserve">COD-NL, </w:t>
      </w:r>
      <w:r w:rsidR="74AAFA10" w:rsidRPr="73237BAE">
        <w:rPr>
          <w:rFonts w:eastAsia="Verdana" w:cs="Verdana"/>
          <w:color w:val="000000" w:themeColor="text1"/>
          <w:szCs w:val="28"/>
          <w:lang w:val="en-US"/>
        </w:rPr>
        <w:t>Autism Society, Canadian Mental Health Association, Student Unions, etc.).</w:t>
      </w:r>
    </w:p>
    <w:p w14:paraId="7075626D" w14:textId="10518172" w:rsidR="2AFC6296" w:rsidRDefault="2AFC6296" w:rsidP="00EE131A">
      <w:pPr>
        <w:pStyle w:val="ListParagraph"/>
        <w:numPr>
          <w:ilvl w:val="0"/>
          <w:numId w:val="16"/>
        </w:numPr>
        <w:spacing w:after="0" w:line="276" w:lineRule="auto"/>
        <w:rPr>
          <w:rFonts w:eastAsia="Verdana" w:cs="Verdana"/>
          <w:color w:val="000000" w:themeColor="text1"/>
          <w:szCs w:val="28"/>
        </w:rPr>
      </w:pPr>
      <w:r w:rsidRPr="73237BAE">
        <w:rPr>
          <w:rFonts w:eastAsia="Verdana" w:cs="Verdana"/>
          <w:color w:val="000000" w:themeColor="text1"/>
          <w:szCs w:val="28"/>
          <w:lang w:val="en-US"/>
        </w:rPr>
        <w:t xml:space="preserve">Work toward </w:t>
      </w:r>
      <w:r w:rsidR="435BAEB6" w:rsidRPr="73237BAE">
        <w:rPr>
          <w:rFonts w:eastAsia="Verdana" w:cs="Verdana"/>
          <w:color w:val="000000" w:themeColor="text1"/>
          <w:szCs w:val="28"/>
          <w:lang w:val="en-US"/>
        </w:rPr>
        <w:t xml:space="preserve">creating a policy to </w:t>
      </w:r>
      <w:r w:rsidRPr="73237BAE">
        <w:rPr>
          <w:rFonts w:eastAsia="Verdana" w:cs="Verdana"/>
          <w:color w:val="000000" w:themeColor="text1"/>
          <w:szCs w:val="28"/>
          <w:lang w:val="en-US"/>
        </w:rPr>
        <w:t xml:space="preserve">identify hiring </w:t>
      </w:r>
      <w:r w:rsidR="74AAFA10" w:rsidRPr="73237BAE">
        <w:rPr>
          <w:rFonts w:eastAsia="Verdana" w:cs="Verdana"/>
          <w:color w:val="000000" w:themeColor="text1"/>
          <w:szCs w:val="28"/>
          <w:lang w:val="en-US"/>
        </w:rPr>
        <w:t>targets for equity deserving candidates.</w:t>
      </w:r>
    </w:p>
    <w:p w14:paraId="1BA5E4A3" w14:textId="4443AC9E" w:rsidR="74AAFA10" w:rsidRDefault="74AAFA10" w:rsidP="00EE131A">
      <w:pPr>
        <w:pStyle w:val="ListParagraph"/>
        <w:numPr>
          <w:ilvl w:val="0"/>
          <w:numId w:val="16"/>
        </w:numPr>
        <w:spacing w:after="0" w:line="276" w:lineRule="auto"/>
        <w:rPr>
          <w:rFonts w:eastAsia="Verdana" w:cs="Verdana"/>
          <w:color w:val="000000" w:themeColor="text1"/>
          <w:szCs w:val="28"/>
        </w:rPr>
      </w:pPr>
      <w:r w:rsidRPr="73237BAE">
        <w:rPr>
          <w:rFonts w:eastAsia="Verdana" w:cs="Verdana"/>
          <w:color w:val="000000" w:themeColor="text1"/>
          <w:szCs w:val="28"/>
          <w:lang w:val="en-US"/>
        </w:rPr>
        <w:t>Develop “Documents Accessibility Guide” for employees on how to create accessible documents, presentations, etc.</w:t>
      </w:r>
    </w:p>
    <w:p w14:paraId="73374EB8" w14:textId="715DF4F4" w:rsidR="1C2F0FF0" w:rsidRDefault="1C2F0FF0" w:rsidP="00EE131A">
      <w:pPr>
        <w:pStyle w:val="ListParagraph"/>
        <w:numPr>
          <w:ilvl w:val="0"/>
          <w:numId w:val="16"/>
        </w:numPr>
        <w:spacing w:after="0" w:line="276" w:lineRule="auto"/>
        <w:rPr>
          <w:rFonts w:eastAsia="Verdana" w:cs="Verdana"/>
          <w:color w:val="000000" w:themeColor="text1"/>
          <w:szCs w:val="28"/>
        </w:rPr>
      </w:pPr>
      <w:r w:rsidRPr="73237BAE">
        <w:rPr>
          <w:rFonts w:eastAsia="Verdana" w:cs="Verdana"/>
          <w:color w:val="000000" w:themeColor="text1"/>
          <w:szCs w:val="28"/>
          <w:lang w:val="en-US"/>
        </w:rPr>
        <w:lastRenderedPageBreak/>
        <w:t>Assess the po</w:t>
      </w:r>
      <w:r w:rsidR="5F94B2EF" w:rsidRPr="73237BAE">
        <w:rPr>
          <w:rFonts w:eastAsia="Verdana" w:cs="Verdana"/>
          <w:color w:val="000000" w:themeColor="text1"/>
          <w:szCs w:val="28"/>
          <w:lang w:val="en-US"/>
        </w:rPr>
        <w:t>ssibility</w:t>
      </w:r>
      <w:r w:rsidRPr="73237BAE">
        <w:rPr>
          <w:rFonts w:eastAsia="Verdana" w:cs="Verdana"/>
          <w:color w:val="000000" w:themeColor="text1"/>
          <w:szCs w:val="28"/>
          <w:lang w:val="en-US"/>
        </w:rPr>
        <w:t xml:space="preserve"> of</w:t>
      </w:r>
      <w:r w:rsidR="57A7C67C" w:rsidRPr="73237BAE">
        <w:rPr>
          <w:rFonts w:eastAsia="Verdana" w:cs="Verdana"/>
          <w:color w:val="000000" w:themeColor="text1"/>
          <w:szCs w:val="28"/>
          <w:lang w:val="en-US"/>
        </w:rPr>
        <w:t xml:space="preserve"> c</w:t>
      </w:r>
      <w:r w:rsidR="74AAFA10" w:rsidRPr="73237BAE">
        <w:rPr>
          <w:rFonts w:eastAsia="Verdana" w:cs="Verdana"/>
          <w:color w:val="000000" w:themeColor="text1"/>
          <w:szCs w:val="28"/>
          <w:lang w:val="en-US"/>
        </w:rPr>
        <w:t>entraliz</w:t>
      </w:r>
      <w:r w:rsidR="080CB2B7" w:rsidRPr="73237BAE">
        <w:rPr>
          <w:rFonts w:eastAsia="Verdana" w:cs="Verdana"/>
          <w:color w:val="000000" w:themeColor="text1"/>
          <w:szCs w:val="28"/>
          <w:lang w:val="en-US"/>
        </w:rPr>
        <w:t>ing</w:t>
      </w:r>
      <w:r w:rsidR="74AAFA10" w:rsidRPr="73237BAE">
        <w:rPr>
          <w:rFonts w:eastAsia="Verdana" w:cs="Verdana"/>
          <w:color w:val="000000" w:themeColor="text1"/>
          <w:szCs w:val="28"/>
          <w:lang w:val="en-US"/>
        </w:rPr>
        <w:t xml:space="preserve"> the accommodation request management process and promo</w:t>
      </w:r>
      <w:r w:rsidR="78E252F3" w:rsidRPr="73237BAE">
        <w:rPr>
          <w:rFonts w:eastAsia="Verdana" w:cs="Verdana"/>
          <w:color w:val="000000" w:themeColor="text1"/>
          <w:szCs w:val="28"/>
          <w:lang w:val="en-US"/>
        </w:rPr>
        <w:t>te</w:t>
      </w:r>
      <w:r w:rsidR="74AAFA10" w:rsidRPr="73237BAE">
        <w:rPr>
          <w:rFonts w:eastAsia="Verdana" w:cs="Verdana"/>
          <w:color w:val="000000" w:themeColor="text1"/>
          <w:szCs w:val="28"/>
          <w:lang w:val="en-US"/>
        </w:rPr>
        <w:t xml:space="preserve"> the process to employees.</w:t>
      </w:r>
    </w:p>
    <w:p w14:paraId="3244EB93" w14:textId="776E3751" w:rsidR="722D8318" w:rsidRDefault="722D8318" w:rsidP="00EE131A">
      <w:pPr>
        <w:pStyle w:val="ListParagraph"/>
        <w:numPr>
          <w:ilvl w:val="0"/>
          <w:numId w:val="16"/>
        </w:numPr>
        <w:spacing w:after="0" w:line="276" w:lineRule="auto"/>
        <w:rPr>
          <w:rFonts w:eastAsia="Verdana" w:cs="Verdana"/>
          <w:color w:val="000000" w:themeColor="text1"/>
          <w:szCs w:val="28"/>
          <w:lang w:val="en-US"/>
        </w:rPr>
      </w:pPr>
      <w:r w:rsidRPr="73237BAE">
        <w:rPr>
          <w:rFonts w:eastAsia="Verdana" w:cs="Verdana"/>
          <w:color w:val="000000" w:themeColor="text1"/>
          <w:szCs w:val="28"/>
          <w:lang w:val="en-US"/>
        </w:rPr>
        <w:t xml:space="preserve">Further assess </w:t>
      </w:r>
      <w:r w:rsidR="25535E43" w:rsidRPr="73237BAE">
        <w:rPr>
          <w:rFonts w:eastAsia="Verdana" w:cs="Verdana"/>
          <w:color w:val="000000" w:themeColor="text1"/>
          <w:szCs w:val="28"/>
          <w:lang w:val="en-US"/>
        </w:rPr>
        <w:t xml:space="preserve">equitable </w:t>
      </w:r>
      <w:r w:rsidRPr="73237BAE">
        <w:rPr>
          <w:rFonts w:eastAsia="Verdana" w:cs="Verdana"/>
          <w:color w:val="000000" w:themeColor="text1"/>
          <w:szCs w:val="28"/>
          <w:lang w:val="en-US"/>
        </w:rPr>
        <w:t>flexible work arrangements for faculty and staff.</w:t>
      </w:r>
    </w:p>
    <w:p w14:paraId="0F1EF852" w14:textId="30C5CB9C" w:rsidR="73237BAE" w:rsidRDefault="650D42A6" w:rsidP="00EE131A">
      <w:pPr>
        <w:pStyle w:val="ListParagraph"/>
        <w:numPr>
          <w:ilvl w:val="0"/>
          <w:numId w:val="16"/>
        </w:numPr>
        <w:spacing w:line="276" w:lineRule="auto"/>
        <w:rPr>
          <w:rFonts w:eastAsia="Verdana" w:cs="Verdana"/>
          <w:color w:val="000000" w:themeColor="text1"/>
          <w:lang w:val="en-US"/>
        </w:rPr>
      </w:pPr>
      <w:r w:rsidRPr="2EF5D0EC">
        <w:rPr>
          <w:rFonts w:eastAsia="Verdana" w:cs="Verdana"/>
          <w:color w:val="000000" w:themeColor="text1"/>
          <w:lang w:val="en-US"/>
        </w:rPr>
        <w:t xml:space="preserve">Assess </w:t>
      </w:r>
      <w:r w:rsidR="75DC9AF9" w:rsidRPr="2EF5D0EC">
        <w:rPr>
          <w:rFonts w:eastAsia="Verdana" w:cs="Verdana"/>
          <w:color w:val="000000" w:themeColor="text1"/>
          <w:lang w:val="en-US"/>
        </w:rPr>
        <w:t xml:space="preserve">and identify </w:t>
      </w:r>
      <w:r w:rsidRPr="2EF5D0EC">
        <w:rPr>
          <w:rFonts w:eastAsia="Verdana" w:cs="Verdana"/>
          <w:color w:val="000000" w:themeColor="text1"/>
          <w:lang w:val="en-US"/>
        </w:rPr>
        <w:t xml:space="preserve">the possibility </w:t>
      </w:r>
      <w:r w:rsidR="7034526D" w:rsidRPr="2EF5D0EC">
        <w:rPr>
          <w:rFonts w:eastAsia="Verdana" w:cs="Verdana"/>
          <w:color w:val="000000" w:themeColor="text1"/>
          <w:lang w:val="en-US"/>
        </w:rPr>
        <w:t xml:space="preserve">of </w:t>
      </w:r>
      <w:r w:rsidR="38C27CC3" w:rsidRPr="2EF5D0EC">
        <w:rPr>
          <w:rFonts w:eastAsia="Verdana" w:cs="Verdana"/>
          <w:color w:val="000000" w:themeColor="text1"/>
          <w:lang w:val="en-US"/>
        </w:rPr>
        <w:t xml:space="preserve">increased </w:t>
      </w:r>
      <w:r w:rsidR="03BBA2A3" w:rsidRPr="2EF5D0EC">
        <w:rPr>
          <w:rFonts w:eastAsia="Verdana" w:cs="Verdana"/>
          <w:color w:val="000000" w:themeColor="text1"/>
          <w:lang w:val="en-US"/>
        </w:rPr>
        <w:t xml:space="preserve">centralized funding for built environment </w:t>
      </w:r>
      <w:r w:rsidR="3E6AB36B" w:rsidRPr="2EF5D0EC">
        <w:rPr>
          <w:rFonts w:eastAsia="Verdana" w:cs="Verdana"/>
          <w:color w:val="000000" w:themeColor="text1"/>
          <w:lang w:val="en-US"/>
        </w:rPr>
        <w:t>accessibility</w:t>
      </w:r>
      <w:r w:rsidR="4AA2E209" w:rsidRPr="2EF5D0EC">
        <w:rPr>
          <w:rFonts w:eastAsia="Verdana" w:cs="Verdana"/>
          <w:color w:val="000000" w:themeColor="text1"/>
          <w:lang w:val="en-US"/>
        </w:rPr>
        <w:t xml:space="preserve"> </w:t>
      </w:r>
      <w:r w:rsidR="6EACFE2F" w:rsidRPr="2EF5D0EC">
        <w:rPr>
          <w:rFonts w:eastAsia="Verdana" w:cs="Verdana"/>
          <w:color w:val="000000" w:themeColor="text1"/>
          <w:lang w:val="en-US"/>
        </w:rPr>
        <w:t>across</w:t>
      </w:r>
      <w:r w:rsidR="4AA2E209" w:rsidRPr="2EF5D0EC">
        <w:rPr>
          <w:rFonts w:eastAsia="Verdana" w:cs="Verdana"/>
          <w:color w:val="000000" w:themeColor="text1"/>
          <w:lang w:val="en-US"/>
        </w:rPr>
        <w:t xml:space="preserve"> all units and campuses</w:t>
      </w:r>
      <w:r w:rsidR="03BBA2A3" w:rsidRPr="2EF5D0EC">
        <w:rPr>
          <w:rFonts w:eastAsia="Verdana" w:cs="Verdana"/>
          <w:color w:val="000000" w:themeColor="text1"/>
          <w:lang w:val="en-US"/>
        </w:rPr>
        <w:t>.</w:t>
      </w:r>
    </w:p>
    <w:p w14:paraId="51A8CC94" w14:textId="23F71435" w:rsidR="6F0B4D0D" w:rsidRDefault="416CA23E" w:rsidP="00EE131A">
      <w:pPr>
        <w:pStyle w:val="Heading3"/>
        <w:spacing w:line="276" w:lineRule="auto"/>
      </w:pPr>
      <w:bookmarkStart w:id="315" w:name="_Toc153721650"/>
      <w:r>
        <w:t>Teaching, Learning and Research</w:t>
      </w:r>
      <w:bookmarkEnd w:id="315"/>
      <w:r>
        <w:t xml:space="preserve"> </w:t>
      </w:r>
    </w:p>
    <w:p w14:paraId="61E22278" w14:textId="15C162D8" w:rsidR="5B68F203" w:rsidRDefault="3467B6F4" w:rsidP="00EE131A">
      <w:pPr>
        <w:pStyle w:val="ListParagraph"/>
        <w:numPr>
          <w:ilvl w:val="0"/>
          <w:numId w:val="15"/>
        </w:numPr>
        <w:spacing w:before="0" w:beforeAutospacing="0" w:after="0" w:afterAutospacing="0" w:line="276" w:lineRule="auto"/>
        <w:rPr>
          <w:rFonts w:eastAsia="Verdana" w:cs="Verdana"/>
        </w:rPr>
      </w:pPr>
      <w:r w:rsidRPr="2EF5D0EC">
        <w:rPr>
          <w:rFonts w:eastAsia="Verdana" w:cs="Verdana"/>
        </w:rPr>
        <w:t xml:space="preserve">Define accessibility and inclusion for Memorial </w:t>
      </w:r>
      <w:r w:rsidR="4A93AEC9" w:rsidRPr="2EF5D0EC">
        <w:rPr>
          <w:rFonts w:eastAsia="Verdana" w:cs="Verdana"/>
        </w:rPr>
        <w:t xml:space="preserve">University </w:t>
      </w:r>
      <w:r w:rsidRPr="2EF5D0EC">
        <w:rPr>
          <w:rFonts w:eastAsia="Verdana" w:cs="Verdana"/>
        </w:rPr>
        <w:t>and d</w:t>
      </w:r>
      <w:r w:rsidR="2FC15711" w:rsidRPr="2EF5D0EC">
        <w:rPr>
          <w:rFonts w:eastAsia="Verdana" w:cs="Verdana"/>
        </w:rPr>
        <w:t xml:space="preserve">evelop </w:t>
      </w:r>
      <w:r w:rsidR="14DA0BA6" w:rsidRPr="2EF5D0EC">
        <w:rPr>
          <w:rFonts w:eastAsia="Verdana" w:cs="Verdana"/>
        </w:rPr>
        <w:t>a collective understanding</w:t>
      </w:r>
      <w:r w:rsidR="2FC15711" w:rsidRPr="2EF5D0EC">
        <w:rPr>
          <w:rFonts w:eastAsia="Verdana" w:cs="Verdana"/>
        </w:rPr>
        <w:t xml:space="preserve"> across campus</w:t>
      </w:r>
      <w:r w:rsidR="7CC43BEF" w:rsidRPr="2EF5D0EC">
        <w:rPr>
          <w:rFonts w:eastAsia="Verdana" w:cs="Verdana"/>
        </w:rPr>
        <w:t>es</w:t>
      </w:r>
      <w:r w:rsidR="2FC15711" w:rsidRPr="2EF5D0EC">
        <w:rPr>
          <w:rFonts w:eastAsia="Verdana" w:cs="Verdana"/>
        </w:rPr>
        <w:t xml:space="preserve"> of what it means for something to be accessible</w:t>
      </w:r>
      <w:r w:rsidR="3D332FE9" w:rsidRPr="2EF5D0EC">
        <w:rPr>
          <w:rFonts w:eastAsia="Verdana" w:cs="Verdana"/>
        </w:rPr>
        <w:t>.</w:t>
      </w:r>
    </w:p>
    <w:p w14:paraId="742C020B" w14:textId="3C37794B" w:rsidR="394A027F" w:rsidRDefault="0E13E1D6" w:rsidP="00EE131A">
      <w:pPr>
        <w:pStyle w:val="ListParagraph"/>
        <w:numPr>
          <w:ilvl w:val="0"/>
          <w:numId w:val="15"/>
        </w:numPr>
        <w:spacing w:before="0" w:beforeAutospacing="0" w:after="0" w:afterAutospacing="0" w:line="276" w:lineRule="auto"/>
        <w:rPr>
          <w:rFonts w:eastAsia="Verdana" w:cs="Verdana"/>
        </w:rPr>
      </w:pPr>
      <w:r w:rsidRPr="2EF5D0EC">
        <w:rPr>
          <w:rFonts w:eastAsia="Verdana" w:cs="Verdana"/>
        </w:rPr>
        <w:t>Build awareness of the power differential between and among various groups on campus</w:t>
      </w:r>
      <w:r w:rsidR="3D87889E" w:rsidRPr="2EF5D0EC">
        <w:rPr>
          <w:rFonts w:eastAsia="Verdana" w:cs="Verdana"/>
        </w:rPr>
        <w:t>es</w:t>
      </w:r>
      <w:r w:rsidRPr="2EF5D0EC">
        <w:rPr>
          <w:rFonts w:eastAsia="Verdana" w:cs="Verdana"/>
        </w:rPr>
        <w:t xml:space="preserve"> to ensure those with lived experience have their voice heard.</w:t>
      </w:r>
    </w:p>
    <w:p w14:paraId="30151E83" w14:textId="6519681E" w:rsidR="504173CC" w:rsidRPr="00320941" w:rsidRDefault="6A682246" w:rsidP="00EE131A">
      <w:pPr>
        <w:pStyle w:val="ListParagraph"/>
        <w:numPr>
          <w:ilvl w:val="0"/>
          <w:numId w:val="15"/>
        </w:numPr>
        <w:spacing w:before="0" w:beforeAutospacing="0" w:after="0" w:afterAutospacing="0" w:line="276" w:lineRule="auto"/>
        <w:rPr>
          <w:rFonts w:eastAsia="Verdana" w:cs="Verdana"/>
          <w:szCs w:val="28"/>
        </w:rPr>
      </w:pPr>
      <w:r w:rsidRPr="73237BAE">
        <w:rPr>
          <w:rFonts w:eastAsia="Verdana" w:cs="Verdana"/>
          <w:szCs w:val="28"/>
        </w:rPr>
        <w:t>Continue to engage university stakeholders in area</w:t>
      </w:r>
      <w:r w:rsidR="6C34497E" w:rsidRPr="73237BAE">
        <w:rPr>
          <w:rFonts w:eastAsia="Verdana" w:cs="Verdana"/>
          <w:szCs w:val="28"/>
        </w:rPr>
        <w:t xml:space="preserve">s </w:t>
      </w:r>
      <w:r w:rsidR="0E39E081" w:rsidRPr="73237BAE">
        <w:rPr>
          <w:rFonts w:eastAsia="Verdana" w:cs="Verdana"/>
          <w:szCs w:val="28"/>
        </w:rPr>
        <w:t>related</w:t>
      </w:r>
      <w:r w:rsidR="6C34497E" w:rsidRPr="73237BAE">
        <w:rPr>
          <w:rFonts w:eastAsia="Verdana" w:cs="Verdana"/>
          <w:szCs w:val="28"/>
        </w:rPr>
        <w:t xml:space="preserve"> to</w:t>
      </w:r>
      <w:r w:rsidRPr="73237BAE">
        <w:rPr>
          <w:rFonts w:eastAsia="Verdana" w:cs="Verdana"/>
          <w:szCs w:val="28"/>
        </w:rPr>
        <w:t xml:space="preserve"> accessibility</w:t>
      </w:r>
      <w:r w:rsidR="7C46D7C4" w:rsidRPr="73237BAE">
        <w:rPr>
          <w:rFonts w:eastAsia="Verdana" w:cs="Verdana"/>
          <w:szCs w:val="28"/>
        </w:rPr>
        <w:t>.</w:t>
      </w:r>
    </w:p>
    <w:p w14:paraId="40C3B55C" w14:textId="555FA357" w:rsidR="306698A8" w:rsidRDefault="306698A8" w:rsidP="00EE131A">
      <w:pPr>
        <w:pStyle w:val="ListParagraph"/>
        <w:numPr>
          <w:ilvl w:val="0"/>
          <w:numId w:val="15"/>
        </w:numPr>
        <w:spacing w:before="0" w:beforeAutospacing="0" w:after="0" w:afterAutospacing="0" w:line="276" w:lineRule="auto"/>
        <w:rPr>
          <w:rFonts w:eastAsia="Verdana" w:cs="Verdana"/>
          <w:szCs w:val="28"/>
        </w:rPr>
      </w:pPr>
      <w:r w:rsidRPr="73237BAE">
        <w:rPr>
          <w:rFonts w:eastAsia="Verdana" w:cs="Verdana"/>
          <w:szCs w:val="28"/>
        </w:rPr>
        <w:t>Develop guidelines for accessibility standards for all dimensions of teaching and learning</w:t>
      </w:r>
      <w:r w:rsidR="0A8C89B0" w:rsidRPr="73237BAE">
        <w:rPr>
          <w:rFonts w:eastAsia="Verdana" w:cs="Verdana"/>
          <w:szCs w:val="28"/>
        </w:rPr>
        <w:t>.</w:t>
      </w:r>
    </w:p>
    <w:p w14:paraId="37EF1735" w14:textId="4653AC2D" w:rsidR="2C2B8025" w:rsidRDefault="2C2B8025" w:rsidP="00EE131A">
      <w:pPr>
        <w:pStyle w:val="ListParagraph"/>
        <w:numPr>
          <w:ilvl w:val="0"/>
          <w:numId w:val="15"/>
        </w:numPr>
        <w:spacing w:before="0" w:beforeAutospacing="0" w:after="0" w:afterAutospacing="0" w:line="276" w:lineRule="auto"/>
        <w:rPr>
          <w:rFonts w:eastAsia="Verdana" w:cs="Verdana"/>
          <w:szCs w:val="28"/>
        </w:rPr>
      </w:pPr>
      <w:r w:rsidRPr="73237BAE">
        <w:rPr>
          <w:rFonts w:eastAsia="Verdana" w:cs="Verdana"/>
          <w:szCs w:val="28"/>
        </w:rPr>
        <w:t>Re-evaluat</w:t>
      </w:r>
      <w:r w:rsidR="18299DA6" w:rsidRPr="73237BAE">
        <w:rPr>
          <w:rFonts w:eastAsia="Verdana" w:cs="Verdana"/>
          <w:szCs w:val="28"/>
        </w:rPr>
        <w:t>e</w:t>
      </w:r>
      <w:r w:rsidRPr="73237BAE">
        <w:rPr>
          <w:rFonts w:eastAsia="Verdana" w:cs="Verdana"/>
          <w:szCs w:val="28"/>
        </w:rPr>
        <w:t xml:space="preserve"> </w:t>
      </w:r>
      <w:r w:rsidR="5E96FC46" w:rsidRPr="73237BAE">
        <w:rPr>
          <w:rFonts w:eastAsia="Verdana" w:cs="Verdana"/>
          <w:szCs w:val="28"/>
        </w:rPr>
        <w:t xml:space="preserve">teaching and research </w:t>
      </w:r>
      <w:r w:rsidRPr="73237BAE">
        <w:rPr>
          <w:rFonts w:eastAsia="Verdana" w:cs="Verdana"/>
          <w:szCs w:val="28"/>
        </w:rPr>
        <w:t>space with accessibility/universal design lens</w:t>
      </w:r>
      <w:r w:rsidR="1C4C8A30" w:rsidRPr="73237BAE">
        <w:rPr>
          <w:rFonts w:eastAsia="Verdana" w:cs="Verdana"/>
          <w:szCs w:val="28"/>
        </w:rPr>
        <w:t>.</w:t>
      </w:r>
      <w:r w:rsidR="1EAC9F6C" w:rsidRPr="73237BAE">
        <w:rPr>
          <w:rFonts w:eastAsia="Verdana" w:cs="Verdana"/>
          <w:szCs w:val="28"/>
        </w:rPr>
        <w:t xml:space="preserve"> </w:t>
      </w:r>
    </w:p>
    <w:p w14:paraId="1453CF31" w14:textId="13302B51" w:rsidR="53316AD6" w:rsidRDefault="53316AD6" w:rsidP="00EE131A">
      <w:pPr>
        <w:pStyle w:val="ListParagraph"/>
        <w:numPr>
          <w:ilvl w:val="0"/>
          <w:numId w:val="15"/>
        </w:numPr>
        <w:spacing w:before="0" w:beforeAutospacing="0" w:after="0" w:afterAutospacing="0" w:line="276" w:lineRule="auto"/>
        <w:rPr>
          <w:rFonts w:eastAsia="Verdana" w:cs="Verdana"/>
          <w:szCs w:val="28"/>
        </w:rPr>
      </w:pPr>
      <w:r w:rsidRPr="73237BAE">
        <w:rPr>
          <w:rFonts w:eastAsia="Verdana" w:cs="Verdana"/>
          <w:szCs w:val="28"/>
        </w:rPr>
        <w:t>Cultivate a culture of safety for all members of Memorial University community</w:t>
      </w:r>
      <w:r w:rsidR="0333EE1F" w:rsidRPr="73237BAE">
        <w:rPr>
          <w:rFonts w:eastAsia="Verdana" w:cs="Verdana"/>
          <w:szCs w:val="28"/>
        </w:rPr>
        <w:t>.</w:t>
      </w:r>
    </w:p>
    <w:p w14:paraId="3F721A8F" w14:textId="1E8EBD60" w:rsidR="52AD38B4" w:rsidRDefault="52AD38B4" w:rsidP="00EE131A">
      <w:pPr>
        <w:pStyle w:val="ListParagraph"/>
        <w:numPr>
          <w:ilvl w:val="0"/>
          <w:numId w:val="15"/>
        </w:numPr>
        <w:spacing w:before="0" w:beforeAutospacing="0" w:after="0" w:afterAutospacing="0" w:line="276" w:lineRule="auto"/>
        <w:rPr>
          <w:rFonts w:eastAsia="Verdana" w:cs="Verdana"/>
          <w:szCs w:val="28"/>
        </w:rPr>
      </w:pPr>
      <w:r w:rsidRPr="73237BAE">
        <w:rPr>
          <w:rFonts w:eastAsia="Verdana" w:cs="Verdana"/>
          <w:szCs w:val="28"/>
        </w:rPr>
        <w:t>Repair equipment/accessible tools as needed</w:t>
      </w:r>
      <w:r w:rsidR="633CE1BC" w:rsidRPr="73237BAE">
        <w:rPr>
          <w:rFonts w:eastAsia="Verdana" w:cs="Verdana"/>
          <w:szCs w:val="28"/>
        </w:rPr>
        <w:t>.</w:t>
      </w:r>
      <w:r w:rsidRPr="73237BAE">
        <w:rPr>
          <w:rFonts w:eastAsia="Verdana" w:cs="Verdana"/>
          <w:szCs w:val="28"/>
        </w:rPr>
        <w:t xml:space="preserve"> </w:t>
      </w:r>
    </w:p>
    <w:p w14:paraId="3EA1E730" w14:textId="7A823FC6" w:rsidR="19F1E823" w:rsidRDefault="19F1E823" w:rsidP="00EE131A">
      <w:pPr>
        <w:pStyle w:val="ListParagraph"/>
        <w:numPr>
          <w:ilvl w:val="0"/>
          <w:numId w:val="15"/>
        </w:numPr>
        <w:spacing w:before="0" w:beforeAutospacing="0" w:after="0" w:afterAutospacing="0" w:line="276" w:lineRule="auto"/>
        <w:rPr>
          <w:rFonts w:eastAsia="Verdana" w:cs="Verdana"/>
          <w:szCs w:val="28"/>
        </w:rPr>
      </w:pPr>
      <w:r w:rsidRPr="73237BAE">
        <w:rPr>
          <w:rFonts w:eastAsia="Verdana" w:cs="Verdana"/>
          <w:szCs w:val="28"/>
        </w:rPr>
        <w:t>Build awareness on availability of accessibility resources and how to use them</w:t>
      </w:r>
      <w:r w:rsidR="345E67BE" w:rsidRPr="73237BAE">
        <w:rPr>
          <w:rFonts w:eastAsia="Verdana" w:cs="Verdana"/>
          <w:szCs w:val="28"/>
        </w:rPr>
        <w:t>.</w:t>
      </w:r>
    </w:p>
    <w:p w14:paraId="55AB06E7" w14:textId="2DF86782" w:rsidR="19F1E823" w:rsidRDefault="19F1E823" w:rsidP="00EE131A">
      <w:pPr>
        <w:pStyle w:val="ListParagraph"/>
        <w:numPr>
          <w:ilvl w:val="0"/>
          <w:numId w:val="15"/>
        </w:numPr>
        <w:spacing w:before="0" w:beforeAutospacing="0" w:after="0" w:afterAutospacing="0" w:line="276" w:lineRule="auto"/>
        <w:rPr>
          <w:rFonts w:eastAsia="Verdana" w:cs="Verdana"/>
          <w:szCs w:val="28"/>
        </w:rPr>
      </w:pPr>
      <w:r w:rsidRPr="73237BAE">
        <w:rPr>
          <w:rFonts w:eastAsia="Verdana" w:cs="Verdana"/>
          <w:szCs w:val="28"/>
        </w:rPr>
        <w:t>Utilize those who have lived and academic experience in this area to assist with related policy and procedure development.</w:t>
      </w:r>
    </w:p>
    <w:p w14:paraId="2578C3A9" w14:textId="0E9DECF9" w:rsidR="73237BAE" w:rsidRDefault="73237BAE" w:rsidP="00EE131A">
      <w:pPr>
        <w:spacing w:line="276" w:lineRule="auto"/>
        <w:rPr>
          <w:rFonts w:eastAsia="Verdana" w:cs="Verdana"/>
          <w:szCs w:val="28"/>
        </w:rPr>
      </w:pPr>
    </w:p>
    <w:p w14:paraId="799638A8" w14:textId="002F6CA5" w:rsidR="194662EC" w:rsidRDefault="64E949DE" w:rsidP="00EE131A">
      <w:pPr>
        <w:pStyle w:val="Heading3"/>
        <w:spacing w:before="0" w:line="276" w:lineRule="auto"/>
      </w:pPr>
      <w:bookmarkStart w:id="316" w:name="_Toc153721651"/>
      <w:r>
        <w:lastRenderedPageBreak/>
        <w:t>Customer Service</w:t>
      </w:r>
      <w:r w:rsidR="3CED372B">
        <w:t xml:space="preserve"> and</w:t>
      </w:r>
      <w:r>
        <w:t xml:space="preserve"> Goods and Services</w:t>
      </w:r>
      <w:bookmarkEnd w:id="316"/>
      <w:r>
        <w:t xml:space="preserve"> </w:t>
      </w:r>
    </w:p>
    <w:p w14:paraId="78E6430A" w14:textId="3AA891C1" w:rsidR="20E88ECE" w:rsidRDefault="397F74FC" w:rsidP="00EE131A">
      <w:pPr>
        <w:pStyle w:val="ListParagraph"/>
        <w:numPr>
          <w:ilvl w:val="0"/>
          <w:numId w:val="8"/>
        </w:numPr>
        <w:spacing w:before="0" w:beforeAutospacing="0" w:after="0" w:afterAutospacing="0" w:line="276" w:lineRule="auto"/>
        <w:rPr>
          <w:rFonts w:eastAsia="Verdana" w:cs="Verdana"/>
          <w:color w:val="000000" w:themeColor="text1"/>
        </w:rPr>
      </w:pPr>
      <w:r w:rsidRPr="2EF5D0EC">
        <w:rPr>
          <w:rFonts w:eastAsia="Verdana" w:cs="Verdana"/>
          <w:color w:val="000000" w:themeColor="text1"/>
          <w:lang w:val="en-US"/>
        </w:rPr>
        <w:t>Identify best practices</w:t>
      </w:r>
      <w:r w:rsidR="05C03035" w:rsidRPr="2EF5D0EC">
        <w:rPr>
          <w:rFonts w:eastAsia="Verdana" w:cs="Verdana"/>
          <w:color w:val="000000" w:themeColor="text1"/>
          <w:lang w:val="en-US"/>
        </w:rPr>
        <w:t xml:space="preserve"> and</w:t>
      </w:r>
      <w:r w:rsidRPr="2EF5D0EC">
        <w:rPr>
          <w:rFonts w:eastAsia="Verdana" w:cs="Verdana"/>
          <w:color w:val="000000" w:themeColor="text1"/>
          <w:lang w:val="en-US"/>
        </w:rPr>
        <w:t xml:space="preserve"> points o</w:t>
      </w:r>
      <w:r w:rsidR="697BC652" w:rsidRPr="2EF5D0EC">
        <w:rPr>
          <w:rFonts w:eastAsia="Verdana" w:cs="Verdana"/>
          <w:color w:val="000000" w:themeColor="text1"/>
          <w:lang w:val="en-US"/>
        </w:rPr>
        <w:t xml:space="preserve">f </w:t>
      </w:r>
      <w:r w:rsidRPr="2EF5D0EC">
        <w:rPr>
          <w:rFonts w:eastAsia="Verdana" w:cs="Verdana"/>
          <w:color w:val="000000" w:themeColor="text1"/>
          <w:lang w:val="en-US"/>
        </w:rPr>
        <w:t xml:space="preserve">contact </w:t>
      </w:r>
      <w:r w:rsidR="6001B9A6" w:rsidRPr="2EF5D0EC">
        <w:rPr>
          <w:rFonts w:eastAsia="Verdana" w:cs="Verdana"/>
          <w:color w:val="000000" w:themeColor="text1"/>
          <w:lang w:val="en-US"/>
        </w:rPr>
        <w:t>for</w:t>
      </w:r>
      <w:r w:rsidRPr="2EF5D0EC">
        <w:rPr>
          <w:rFonts w:eastAsia="Verdana" w:cs="Verdana"/>
          <w:color w:val="000000" w:themeColor="text1"/>
          <w:lang w:val="en-US"/>
        </w:rPr>
        <w:t xml:space="preserve"> </w:t>
      </w:r>
      <w:r w:rsidR="01226302" w:rsidRPr="2EF5D0EC">
        <w:rPr>
          <w:rFonts w:eastAsia="Verdana" w:cs="Verdana"/>
          <w:color w:val="000000" w:themeColor="text1"/>
          <w:lang w:val="en-US"/>
        </w:rPr>
        <w:t>accessibility</w:t>
      </w:r>
      <w:r w:rsidRPr="2EF5D0EC">
        <w:rPr>
          <w:rFonts w:eastAsia="Verdana" w:cs="Verdana"/>
          <w:color w:val="000000" w:themeColor="text1"/>
          <w:lang w:val="en-US"/>
        </w:rPr>
        <w:t xml:space="preserve"> related issues and concerns</w:t>
      </w:r>
      <w:r w:rsidR="72C22ADF" w:rsidRPr="2EF5D0EC">
        <w:rPr>
          <w:rFonts w:eastAsia="Verdana" w:cs="Verdana"/>
          <w:color w:val="000000" w:themeColor="text1"/>
          <w:lang w:val="en-US"/>
        </w:rPr>
        <w:t>.</w:t>
      </w:r>
    </w:p>
    <w:p w14:paraId="471E7B4C" w14:textId="1DC80406" w:rsidR="20E88ECE" w:rsidRDefault="20E88ECE" w:rsidP="00EE131A">
      <w:pPr>
        <w:pStyle w:val="ListParagraph"/>
        <w:numPr>
          <w:ilvl w:val="0"/>
          <w:numId w:val="8"/>
        </w:numPr>
        <w:spacing w:after="0" w:line="276" w:lineRule="auto"/>
        <w:rPr>
          <w:rFonts w:eastAsia="Verdana" w:cs="Verdana"/>
          <w:color w:val="000000" w:themeColor="text1"/>
          <w:szCs w:val="28"/>
        </w:rPr>
      </w:pPr>
      <w:r w:rsidRPr="73237BAE">
        <w:rPr>
          <w:rFonts w:eastAsia="Verdana" w:cs="Verdana"/>
          <w:color w:val="000000" w:themeColor="text1"/>
          <w:szCs w:val="28"/>
          <w:lang w:val="en-US"/>
        </w:rPr>
        <w:t>Set a schedule for policy review</w:t>
      </w:r>
      <w:r w:rsidR="671C5998" w:rsidRPr="73237BAE">
        <w:rPr>
          <w:rFonts w:eastAsia="Verdana" w:cs="Verdana"/>
          <w:color w:val="000000" w:themeColor="text1"/>
          <w:szCs w:val="28"/>
          <w:lang w:val="en-US"/>
        </w:rPr>
        <w:t xml:space="preserve"> in this area</w:t>
      </w:r>
      <w:r w:rsidRPr="73237BAE">
        <w:rPr>
          <w:rFonts w:eastAsia="Verdana" w:cs="Verdana"/>
          <w:color w:val="000000" w:themeColor="text1"/>
          <w:szCs w:val="28"/>
          <w:lang w:val="en-US"/>
        </w:rPr>
        <w:t xml:space="preserve"> and review/create with a</w:t>
      </w:r>
      <w:r w:rsidR="0498E25E" w:rsidRPr="73237BAE">
        <w:rPr>
          <w:rFonts w:eastAsia="Verdana" w:cs="Verdana"/>
          <w:color w:val="000000" w:themeColor="text1"/>
          <w:szCs w:val="28"/>
          <w:lang w:val="en-US"/>
        </w:rPr>
        <w:t>n accessibility</w:t>
      </w:r>
      <w:r w:rsidRPr="73237BAE">
        <w:rPr>
          <w:rFonts w:eastAsia="Verdana" w:cs="Verdana"/>
          <w:color w:val="000000" w:themeColor="text1"/>
          <w:szCs w:val="28"/>
          <w:lang w:val="en-US"/>
        </w:rPr>
        <w:t xml:space="preserve"> lens</w:t>
      </w:r>
      <w:r w:rsidR="05210D5D" w:rsidRPr="73237BAE">
        <w:rPr>
          <w:rFonts w:eastAsia="Verdana" w:cs="Verdana"/>
          <w:color w:val="000000" w:themeColor="text1"/>
          <w:szCs w:val="28"/>
          <w:lang w:val="en-US"/>
        </w:rPr>
        <w:t>.</w:t>
      </w:r>
    </w:p>
    <w:p w14:paraId="2F3B2F67" w14:textId="703FC760" w:rsidR="3D4480E6" w:rsidRDefault="67338558" w:rsidP="00EE131A">
      <w:pPr>
        <w:pStyle w:val="ListParagraph"/>
        <w:numPr>
          <w:ilvl w:val="0"/>
          <w:numId w:val="8"/>
        </w:numPr>
        <w:spacing w:after="0" w:line="276" w:lineRule="auto"/>
        <w:rPr>
          <w:rFonts w:eastAsia="Verdana" w:cs="Verdana"/>
          <w:color w:val="000000" w:themeColor="text1"/>
          <w:szCs w:val="28"/>
          <w:lang w:val="en-US"/>
        </w:rPr>
      </w:pPr>
      <w:r w:rsidRPr="395CA3B8">
        <w:rPr>
          <w:rFonts w:eastAsia="Verdana" w:cs="Verdana"/>
          <w:color w:val="000000" w:themeColor="text1"/>
          <w:szCs w:val="28"/>
          <w:lang w:val="en-US"/>
        </w:rPr>
        <w:t>Aim to better</w:t>
      </w:r>
      <w:r w:rsidR="3D4480E6" w:rsidRPr="73237BAE">
        <w:rPr>
          <w:rFonts w:eastAsia="Verdana" w:cs="Verdana"/>
          <w:color w:val="000000" w:themeColor="text1"/>
          <w:szCs w:val="28"/>
          <w:lang w:val="en-US"/>
        </w:rPr>
        <w:t xml:space="preserve"> understand the </w:t>
      </w:r>
      <w:r w:rsidR="32139C8D" w:rsidRPr="73237BAE">
        <w:rPr>
          <w:rFonts w:eastAsia="Verdana" w:cs="Verdana"/>
          <w:color w:val="000000" w:themeColor="text1"/>
          <w:szCs w:val="28"/>
          <w:lang w:val="en-US"/>
        </w:rPr>
        <w:t xml:space="preserve">accessibility </w:t>
      </w:r>
      <w:r w:rsidR="3D4480E6" w:rsidRPr="73237BAE">
        <w:rPr>
          <w:rFonts w:eastAsia="Verdana" w:cs="Verdana"/>
          <w:color w:val="000000" w:themeColor="text1"/>
          <w:szCs w:val="28"/>
          <w:lang w:val="en-US"/>
        </w:rPr>
        <w:t>needs of</w:t>
      </w:r>
      <w:r w:rsidR="20E88ECE" w:rsidRPr="73237BAE">
        <w:rPr>
          <w:rFonts w:eastAsia="Verdana" w:cs="Verdana"/>
          <w:color w:val="000000" w:themeColor="text1"/>
          <w:szCs w:val="28"/>
          <w:lang w:val="en-US"/>
        </w:rPr>
        <w:t xml:space="preserve"> customers </w:t>
      </w:r>
      <w:r w:rsidR="50B959E7" w:rsidRPr="73237BAE">
        <w:rPr>
          <w:rFonts w:eastAsia="Verdana" w:cs="Verdana"/>
          <w:color w:val="000000" w:themeColor="text1"/>
          <w:szCs w:val="28"/>
          <w:lang w:val="en-US"/>
        </w:rPr>
        <w:t>to</w:t>
      </w:r>
      <w:r w:rsidR="20E88ECE" w:rsidRPr="73237BAE">
        <w:rPr>
          <w:rFonts w:eastAsia="Verdana" w:cs="Verdana"/>
          <w:color w:val="000000" w:themeColor="text1"/>
          <w:szCs w:val="28"/>
          <w:lang w:val="en-US"/>
        </w:rPr>
        <w:t xml:space="preserve"> improve </w:t>
      </w:r>
      <w:r w:rsidR="4BB58CDD" w:rsidRPr="73237BAE">
        <w:rPr>
          <w:rFonts w:eastAsia="Verdana" w:cs="Verdana"/>
          <w:color w:val="000000" w:themeColor="text1"/>
          <w:szCs w:val="28"/>
          <w:lang w:val="en-US"/>
        </w:rPr>
        <w:t>customer service.</w:t>
      </w:r>
    </w:p>
    <w:p w14:paraId="58128866" w14:textId="028856E2" w:rsidR="71FD67FB" w:rsidRDefault="71FD67FB" w:rsidP="00EE131A">
      <w:pPr>
        <w:pStyle w:val="ListParagraph"/>
        <w:numPr>
          <w:ilvl w:val="0"/>
          <w:numId w:val="8"/>
        </w:numPr>
        <w:spacing w:line="276" w:lineRule="auto"/>
        <w:rPr>
          <w:rFonts w:eastAsia="Verdana" w:cs="Verdana"/>
          <w:szCs w:val="28"/>
        </w:rPr>
      </w:pPr>
      <w:r w:rsidRPr="73237BAE">
        <w:rPr>
          <w:rFonts w:eastAsia="Verdana" w:cs="Verdana"/>
          <w:szCs w:val="28"/>
        </w:rPr>
        <w:t>Ensure consistent wayfinding signage is located across campus</w:t>
      </w:r>
      <w:r w:rsidR="2D6D7B00" w:rsidRPr="73237BAE">
        <w:rPr>
          <w:rFonts w:eastAsia="Verdana" w:cs="Verdana"/>
          <w:szCs w:val="28"/>
        </w:rPr>
        <w:t>es</w:t>
      </w:r>
      <w:r w:rsidRPr="73237BAE">
        <w:rPr>
          <w:rFonts w:eastAsia="Verdana" w:cs="Verdana"/>
          <w:szCs w:val="28"/>
        </w:rPr>
        <w:t>.</w:t>
      </w:r>
    </w:p>
    <w:p w14:paraId="0A6635A9" w14:textId="3ECA29CD" w:rsidR="07564859" w:rsidRDefault="6D976CEA" w:rsidP="00EE131A">
      <w:pPr>
        <w:pStyle w:val="ListParagraph"/>
        <w:numPr>
          <w:ilvl w:val="0"/>
          <w:numId w:val="8"/>
        </w:numPr>
        <w:spacing w:line="276" w:lineRule="auto"/>
        <w:rPr>
          <w:rFonts w:eastAsia="Verdana" w:cs="Verdana"/>
        </w:rPr>
      </w:pPr>
      <w:r w:rsidRPr="2EF5D0EC">
        <w:rPr>
          <w:rFonts w:eastAsia="Verdana" w:cs="Verdana"/>
        </w:rPr>
        <w:t>Strive to ensure</w:t>
      </w:r>
      <w:r w:rsidR="055EF775" w:rsidRPr="2EF5D0EC">
        <w:rPr>
          <w:rFonts w:eastAsia="Verdana" w:cs="Verdana"/>
        </w:rPr>
        <w:t xml:space="preserve"> </w:t>
      </w:r>
      <w:r w:rsidR="5A2C974F" w:rsidRPr="2EF5D0EC">
        <w:rPr>
          <w:rFonts w:eastAsia="Verdana" w:cs="Verdana"/>
        </w:rPr>
        <w:t xml:space="preserve">accessibility </w:t>
      </w:r>
      <w:r w:rsidR="3109A2CA" w:rsidRPr="2EF5D0EC">
        <w:rPr>
          <w:rFonts w:eastAsia="Verdana" w:cs="Verdana"/>
        </w:rPr>
        <w:t xml:space="preserve">education, </w:t>
      </w:r>
      <w:r w:rsidR="055EF775" w:rsidRPr="2EF5D0EC">
        <w:rPr>
          <w:rFonts w:eastAsia="Verdana" w:cs="Verdana"/>
        </w:rPr>
        <w:t>training</w:t>
      </w:r>
      <w:r w:rsidR="3A820590" w:rsidRPr="2EF5D0EC">
        <w:rPr>
          <w:rFonts w:eastAsia="Verdana" w:cs="Verdana"/>
        </w:rPr>
        <w:t xml:space="preserve"> and skills development</w:t>
      </w:r>
      <w:r w:rsidR="055EF775" w:rsidRPr="2EF5D0EC">
        <w:rPr>
          <w:rFonts w:eastAsia="Verdana" w:cs="Verdana"/>
        </w:rPr>
        <w:t xml:space="preserve"> is provided </w:t>
      </w:r>
      <w:r w:rsidR="6B0DF075" w:rsidRPr="2EF5D0EC">
        <w:rPr>
          <w:rFonts w:eastAsia="Verdana" w:cs="Verdana"/>
        </w:rPr>
        <w:t xml:space="preserve">to </w:t>
      </w:r>
      <w:r w:rsidR="1CEDBA71" w:rsidRPr="2EF5D0EC">
        <w:rPr>
          <w:rFonts w:eastAsia="Verdana" w:cs="Verdana"/>
        </w:rPr>
        <w:t>all internal stakeholders and any</w:t>
      </w:r>
      <w:r w:rsidR="16E41F1D" w:rsidRPr="2EF5D0EC">
        <w:rPr>
          <w:rFonts w:eastAsia="Verdana" w:cs="Verdana"/>
        </w:rPr>
        <w:t xml:space="preserve"> members of</w:t>
      </w:r>
      <w:r w:rsidR="1CEDBA71" w:rsidRPr="2EF5D0EC">
        <w:rPr>
          <w:rFonts w:eastAsia="Verdana" w:cs="Verdana"/>
        </w:rPr>
        <w:t xml:space="preserve"> external organization</w:t>
      </w:r>
      <w:r w:rsidR="004966AC">
        <w:rPr>
          <w:rFonts w:eastAsia="Verdana" w:cs="Verdana"/>
        </w:rPr>
        <w:t>s</w:t>
      </w:r>
      <w:r w:rsidR="1CEDBA71" w:rsidRPr="2EF5D0EC">
        <w:rPr>
          <w:rFonts w:eastAsia="Verdana" w:cs="Verdana"/>
        </w:rPr>
        <w:t xml:space="preserve"> who provide services to Memorial University stakeholders</w:t>
      </w:r>
      <w:r w:rsidR="59DF226A" w:rsidRPr="2EF5D0EC">
        <w:rPr>
          <w:rFonts w:eastAsia="Verdana" w:cs="Verdana"/>
        </w:rPr>
        <w:t>.</w:t>
      </w:r>
    </w:p>
    <w:p w14:paraId="3B50EFAA" w14:textId="29A3D3D2" w:rsidR="71FD67FB" w:rsidRDefault="71FD67FB" w:rsidP="00EE131A">
      <w:pPr>
        <w:pStyle w:val="ListParagraph"/>
        <w:numPr>
          <w:ilvl w:val="0"/>
          <w:numId w:val="8"/>
        </w:numPr>
        <w:spacing w:line="276" w:lineRule="auto"/>
        <w:rPr>
          <w:rFonts w:eastAsia="Verdana" w:cs="Verdana"/>
          <w:szCs w:val="28"/>
        </w:rPr>
      </w:pPr>
      <w:r w:rsidRPr="73237BAE">
        <w:rPr>
          <w:rFonts w:eastAsia="Verdana" w:cs="Verdana"/>
          <w:szCs w:val="28"/>
        </w:rPr>
        <w:t xml:space="preserve">Offer orientation sessions for individuals with accessibility needs to </w:t>
      </w:r>
      <w:r w:rsidR="2CB49642" w:rsidRPr="73237BAE">
        <w:rPr>
          <w:rFonts w:eastAsia="Verdana" w:cs="Verdana"/>
          <w:szCs w:val="28"/>
        </w:rPr>
        <w:t xml:space="preserve">better </w:t>
      </w:r>
      <w:r w:rsidRPr="73237BAE">
        <w:rPr>
          <w:rFonts w:eastAsia="Verdana" w:cs="Verdana"/>
          <w:szCs w:val="28"/>
        </w:rPr>
        <w:t>ensure they have the right supports in place.</w:t>
      </w:r>
    </w:p>
    <w:p w14:paraId="1DFC6B2E" w14:textId="6A5F09E3" w:rsidR="5D4A395B" w:rsidRDefault="4769661A" w:rsidP="00EE131A">
      <w:pPr>
        <w:pStyle w:val="ListParagraph"/>
        <w:numPr>
          <w:ilvl w:val="0"/>
          <w:numId w:val="8"/>
        </w:numPr>
        <w:spacing w:line="276" w:lineRule="auto"/>
        <w:rPr>
          <w:rFonts w:eastAsia="Verdana" w:cs="Verdana"/>
        </w:rPr>
      </w:pPr>
      <w:r w:rsidRPr="2EF5D0EC">
        <w:rPr>
          <w:rFonts w:eastAsia="Verdana" w:cs="Verdana"/>
        </w:rPr>
        <w:t>Continue to review</w:t>
      </w:r>
      <w:r w:rsidR="055EF775" w:rsidRPr="2EF5D0EC">
        <w:rPr>
          <w:rFonts w:eastAsia="Verdana" w:cs="Verdana"/>
        </w:rPr>
        <w:t xml:space="preserve"> building exteriors and parking services to ensure barrier free parking spaces</w:t>
      </w:r>
      <w:r w:rsidR="6B46E9A8" w:rsidRPr="2EF5D0EC">
        <w:rPr>
          <w:rFonts w:eastAsia="Verdana" w:cs="Verdana"/>
        </w:rPr>
        <w:t>,</w:t>
      </w:r>
      <w:r w:rsidR="055EF775" w:rsidRPr="2EF5D0EC">
        <w:rPr>
          <w:rFonts w:eastAsia="Verdana" w:cs="Verdana"/>
        </w:rPr>
        <w:t xml:space="preserve"> </w:t>
      </w:r>
      <w:r w:rsidR="13127E2A" w:rsidRPr="2EF5D0EC">
        <w:rPr>
          <w:rFonts w:eastAsia="Verdana" w:cs="Verdana"/>
        </w:rPr>
        <w:t xml:space="preserve">which </w:t>
      </w:r>
      <w:r w:rsidR="055EF775" w:rsidRPr="2EF5D0EC">
        <w:rPr>
          <w:rFonts w:eastAsia="Verdana" w:cs="Verdana"/>
        </w:rPr>
        <w:t>are located in areas that make sense to the function of a building</w:t>
      </w:r>
      <w:r w:rsidR="70C0EFD9" w:rsidRPr="2EF5D0EC">
        <w:rPr>
          <w:rFonts w:eastAsia="Verdana" w:cs="Verdana"/>
        </w:rPr>
        <w:t xml:space="preserve"> or </w:t>
      </w:r>
      <w:r w:rsidR="055EF775" w:rsidRPr="2EF5D0EC">
        <w:rPr>
          <w:rFonts w:eastAsia="Verdana" w:cs="Verdana"/>
        </w:rPr>
        <w:t>space, and that entrances are accessible.</w:t>
      </w:r>
    </w:p>
    <w:p w14:paraId="6D69F46B" w14:textId="76C40E6F" w:rsidR="71FD67FB" w:rsidRDefault="055EF775" w:rsidP="00EE131A">
      <w:pPr>
        <w:pStyle w:val="ListParagraph"/>
        <w:numPr>
          <w:ilvl w:val="0"/>
          <w:numId w:val="8"/>
        </w:numPr>
        <w:spacing w:line="276" w:lineRule="auto"/>
        <w:rPr>
          <w:rFonts w:eastAsia="Verdana" w:cs="Verdana"/>
        </w:rPr>
      </w:pPr>
      <w:r w:rsidRPr="2EF5D0EC">
        <w:rPr>
          <w:rFonts w:eastAsia="Verdana" w:cs="Verdana"/>
        </w:rPr>
        <w:t xml:space="preserve">Undertake </w:t>
      </w:r>
      <w:r w:rsidR="283A188D" w:rsidRPr="2EF5D0EC">
        <w:rPr>
          <w:rFonts w:eastAsia="Verdana" w:cs="Verdana"/>
        </w:rPr>
        <w:t xml:space="preserve">an </w:t>
      </w:r>
      <w:r w:rsidRPr="2EF5D0EC">
        <w:rPr>
          <w:rFonts w:eastAsia="Verdana" w:cs="Verdana"/>
        </w:rPr>
        <w:t>awareness campaign around the role that M</w:t>
      </w:r>
      <w:r w:rsidR="7828D6CC" w:rsidRPr="2EF5D0EC">
        <w:rPr>
          <w:rFonts w:eastAsia="Verdana" w:cs="Verdana"/>
        </w:rPr>
        <w:t xml:space="preserve">UN </w:t>
      </w:r>
      <w:r w:rsidRPr="2EF5D0EC">
        <w:rPr>
          <w:rFonts w:eastAsia="Verdana" w:cs="Verdana"/>
        </w:rPr>
        <w:t xml:space="preserve">Safe can play in accessibility, </w:t>
      </w:r>
      <w:r w:rsidR="78E8C620" w:rsidRPr="2EF5D0EC">
        <w:rPr>
          <w:rFonts w:eastAsia="Verdana" w:cs="Verdana"/>
        </w:rPr>
        <w:t xml:space="preserve">including through </w:t>
      </w:r>
      <w:r w:rsidRPr="2EF5D0EC">
        <w:rPr>
          <w:rFonts w:eastAsia="Verdana" w:cs="Verdana"/>
        </w:rPr>
        <w:t>reporting issues and communicating impacts to services.</w:t>
      </w:r>
    </w:p>
    <w:p w14:paraId="493E04B1" w14:textId="0533865B" w:rsidR="504173CC" w:rsidRPr="00CD6466" w:rsidRDefault="504173CC" w:rsidP="00EE131A">
      <w:pPr>
        <w:spacing w:line="276" w:lineRule="auto"/>
        <w:rPr>
          <w:rFonts w:eastAsia="Verdana" w:cs="Verdana"/>
          <w:color w:val="0070C0"/>
          <w:szCs w:val="28"/>
        </w:rPr>
      </w:pPr>
    </w:p>
    <w:p w14:paraId="1A5D65A3" w14:textId="77777777" w:rsidR="00EE131A" w:rsidRDefault="00EE131A">
      <w:pPr>
        <w:rPr>
          <w:rFonts w:eastAsiaTheme="majorEastAsia" w:cstheme="majorBidi"/>
          <w:b/>
          <w:bCs/>
          <w:color w:val="000000" w:themeColor="text1"/>
          <w:sz w:val="32"/>
          <w:szCs w:val="32"/>
          <w:lang w:val="en-US"/>
        </w:rPr>
      </w:pPr>
      <w:r>
        <w:rPr>
          <w:lang w:val="en-US"/>
        </w:rPr>
        <w:br w:type="page"/>
      </w:r>
    </w:p>
    <w:p w14:paraId="1EEA3F62" w14:textId="6FE76011" w:rsidR="00362185" w:rsidRPr="001C657B" w:rsidRDefault="44C60E36" w:rsidP="00EE131A">
      <w:pPr>
        <w:pStyle w:val="Heading1"/>
        <w:spacing w:line="276" w:lineRule="auto"/>
        <w:rPr>
          <w:lang w:val="en-US"/>
        </w:rPr>
      </w:pPr>
      <w:bookmarkStart w:id="317" w:name="_Toc153721652"/>
      <w:r w:rsidRPr="1F8B18C5">
        <w:rPr>
          <w:lang w:val="en-US"/>
        </w:rPr>
        <w:lastRenderedPageBreak/>
        <w:t>Actions/Outcomes</w:t>
      </w:r>
      <w:bookmarkEnd w:id="317"/>
    </w:p>
    <w:p w14:paraId="1C2C6325" w14:textId="0594EDBA" w:rsidR="00362185" w:rsidRPr="001C657B" w:rsidRDefault="00362185" w:rsidP="00EE131A">
      <w:pPr>
        <w:spacing w:line="276" w:lineRule="auto"/>
        <w:rPr>
          <w:rFonts w:eastAsia="Verdana" w:cs="Verdana"/>
          <w:color w:val="000000" w:themeColor="text1"/>
          <w:szCs w:val="28"/>
        </w:rPr>
      </w:pPr>
    </w:p>
    <w:p w14:paraId="5C2C2928" w14:textId="789291A8" w:rsidR="00362185" w:rsidRPr="001C657B" w:rsidRDefault="592960B1" w:rsidP="00EE131A">
      <w:pPr>
        <w:pStyle w:val="Heading2"/>
        <w:spacing w:line="276" w:lineRule="auto"/>
      </w:pPr>
      <w:bookmarkStart w:id="318" w:name="_Toc153721653"/>
      <w:r w:rsidRPr="73237BAE">
        <w:t>Summary</w:t>
      </w:r>
      <w:bookmarkEnd w:id="318"/>
    </w:p>
    <w:p w14:paraId="4EAA3653" w14:textId="76CDBFB3" w:rsidR="00362185" w:rsidRPr="001C657B" w:rsidRDefault="471D73FA" w:rsidP="00EE131A">
      <w:pPr>
        <w:pStyle w:val="ListParagraph"/>
        <w:numPr>
          <w:ilvl w:val="0"/>
          <w:numId w:val="3"/>
        </w:numPr>
        <w:spacing w:after="280" w:afterAutospacing="0" w:line="276" w:lineRule="auto"/>
        <w:rPr>
          <w:rStyle w:val="normaltextrun"/>
          <w:rFonts w:eastAsia="Verdana" w:cs="Verdana"/>
          <w:szCs w:val="28"/>
        </w:rPr>
      </w:pPr>
      <w:r w:rsidRPr="2EF5D0EC">
        <w:rPr>
          <w:rFonts w:eastAsia="Verdana" w:cs="Verdana"/>
          <w:color w:val="000000" w:themeColor="text1"/>
        </w:rPr>
        <w:t xml:space="preserve">One of the first formal actions </w:t>
      </w:r>
      <w:r w:rsidR="4CD1E33D" w:rsidRPr="2EF5D0EC">
        <w:rPr>
          <w:rFonts w:eastAsia="Verdana" w:cs="Verdana"/>
          <w:color w:val="000000" w:themeColor="text1"/>
        </w:rPr>
        <w:t>related to the development of</w:t>
      </w:r>
      <w:r w:rsidRPr="2EF5D0EC">
        <w:rPr>
          <w:rFonts w:eastAsia="Verdana" w:cs="Verdana"/>
          <w:color w:val="000000" w:themeColor="text1"/>
        </w:rPr>
        <w:t xml:space="preserve"> Memorial</w:t>
      </w:r>
      <w:r w:rsidR="5B95DB37" w:rsidRPr="2EF5D0EC">
        <w:rPr>
          <w:rFonts w:eastAsia="Verdana" w:cs="Verdana"/>
          <w:color w:val="000000" w:themeColor="text1"/>
        </w:rPr>
        <w:t xml:space="preserve"> University’s</w:t>
      </w:r>
      <w:r w:rsidRPr="2EF5D0EC">
        <w:rPr>
          <w:rFonts w:eastAsia="Verdana" w:cs="Verdana"/>
          <w:color w:val="000000" w:themeColor="text1"/>
        </w:rPr>
        <w:t xml:space="preserve"> Accessibility Plan was </w:t>
      </w:r>
      <w:r w:rsidR="623C06D9" w:rsidRPr="2EF5D0EC">
        <w:rPr>
          <w:rFonts w:eastAsia="Verdana" w:cs="Verdana"/>
          <w:color w:val="000000" w:themeColor="text1"/>
        </w:rPr>
        <w:t xml:space="preserve">to </w:t>
      </w:r>
      <w:r w:rsidRPr="2EF5D0EC">
        <w:rPr>
          <w:rFonts w:eastAsia="Verdana" w:cs="Verdana"/>
          <w:color w:val="000000" w:themeColor="text1"/>
        </w:rPr>
        <w:t>e</w:t>
      </w:r>
      <w:r w:rsidR="19DA5639" w:rsidRPr="2EF5D0EC">
        <w:rPr>
          <w:rFonts w:eastAsia="Verdana" w:cs="Verdana"/>
          <w:color w:val="000000" w:themeColor="text1"/>
        </w:rPr>
        <w:t xml:space="preserve">stablish an </w:t>
      </w:r>
      <w:r w:rsidR="19DA5639" w:rsidRPr="2EF5D0EC">
        <w:rPr>
          <w:rFonts w:eastAsia="Verdana" w:cs="Verdana"/>
          <w:color w:val="070706"/>
        </w:rPr>
        <w:t>Accessibility</w:t>
      </w:r>
      <w:r w:rsidR="19DA5639" w:rsidRPr="2EF5D0EC">
        <w:rPr>
          <w:rFonts w:eastAsia="Verdana" w:cs="Verdana"/>
          <w:color w:val="000000" w:themeColor="text1"/>
        </w:rPr>
        <w:t xml:space="preserve"> </w:t>
      </w:r>
      <w:r w:rsidR="32EBC1BE" w:rsidRPr="2EF5D0EC">
        <w:rPr>
          <w:rFonts w:eastAsia="Verdana" w:cs="Verdana"/>
          <w:color w:val="000000" w:themeColor="text1"/>
        </w:rPr>
        <w:t>Steering</w:t>
      </w:r>
      <w:r w:rsidR="19DA5639" w:rsidRPr="2EF5D0EC">
        <w:rPr>
          <w:rFonts w:eastAsia="Verdana" w:cs="Verdana"/>
          <w:color w:val="000000" w:themeColor="text1"/>
        </w:rPr>
        <w:t xml:space="preserve"> Committee</w:t>
      </w:r>
      <w:r w:rsidR="21BC66E6" w:rsidRPr="2EF5D0EC">
        <w:rPr>
          <w:rFonts w:eastAsia="Verdana" w:cs="Verdana"/>
          <w:color w:val="000000" w:themeColor="text1"/>
        </w:rPr>
        <w:t>, which was a</w:t>
      </w:r>
      <w:r w:rsidR="19DA5639" w:rsidRPr="2EF5D0EC">
        <w:rPr>
          <w:rFonts w:eastAsia="Verdana" w:cs="Verdana"/>
        </w:rPr>
        <w:t>pproved by PEC</w:t>
      </w:r>
      <w:r w:rsidR="6AB51E92" w:rsidRPr="2EF5D0EC">
        <w:rPr>
          <w:rFonts w:eastAsia="Verdana" w:cs="Verdana"/>
        </w:rPr>
        <w:t>.</w:t>
      </w:r>
      <w:r w:rsidR="13A8FCDA">
        <w:br/>
      </w:r>
      <w:r w:rsidR="13A8FCDA">
        <w:br/>
      </w:r>
      <w:r w:rsidR="19DA5639" w:rsidRPr="2EF5D0EC">
        <w:rPr>
          <w:rFonts w:eastAsia="Verdana" w:cs="Verdana"/>
        </w:rPr>
        <w:t xml:space="preserve">The Accessibility </w:t>
      </w:r>
      <w:r w:rsidR="504F46D8" w:rsidRPr="2EF5D0EC">
        <w:rPr>
          <w:rFonts w:eastAsia="Verdana" w:cs="Verdana"/>
        </w:rPr>
        <w:t>Steering</w:t>
      </w:r>
      <w:r w:rsidR="19DA5639" w:rsidRPr="2EF5D0EC">
        <w:rPr>
          <w:rFonts w:eastAsia="Verdana" w:cs="Verdana"/>
        </w:rPr>
        <w:t xml:space="preserve"> Committee was established under the authority of the Office of Provost and Vice-President (Academic) and the Office of the Vice-President (Administration</w:t>
      </w:r>
      <w:r w:rsidR="41BEE02B" w:rsidRPr="2EF5D0EC">
        <w:rPr>
          <w:rFonts w:eastAsia="Verdana" w:cs="Verdana"/>
        </w:rPr>
        <w:t xml:space="preserve">, </w:t>
      </w:r>
      <w:r w:rsidR="19DA5639" w:rsidRPr="2EF5D0EC">
        <w:rPr>
          <w:rFonts w:eastAsia="Verdana" w:cs="Verdana"/>
        </w:rPr>
        <w:t>Finance</w:t>
      </w:r>
      <w:r w:rsidR="0D6E8E1A" w:rsidRPr="2EF5D0EC">
        <w:rPr>
          <w:rFonts w:eastAsia="Verdana" w:cs="Verdana"/>
        </w:rPr>
        <w:t xml:space="preserve"> and Advancement</w:t>
      </w:r>
      <w:r w:rsidR="19DA5639" w:rsidRPr="2EF5D0EC">
        <w:rPr>
          <w:rFonts w:eastAsia="Verdana" w:cs="Verdana"/>
        </w:rPr>
        <w:t>) to provide a forum for consultation and collaboration on university-wide initiatives relative to improving the accessibility of the university. ​</w:t>
      </w:r>
      <w:r w:rsidR="19DA5639" w:rsidRPr="2EF5D0EC">
        <w:rPr>
          <w:rStyle w:val="eop"/>
          <w:rFonts w:eastAsia="Verdana" w:cs="Verdana"/>
          <w:color w:val="000000" w:themeColor="text1"/>
          <w:lang w:val="en-US"/>
        </w:rPr>
        <w:t>​</w:t>
      </w:r>
      <w:r w:rsidR="2A1B19D2" w:rsidRPr="2EF5D0EC">
        <w:rPr>
          <w:rStyle w:val="normaltextrun"/>
          <w:rFonts w:eastAsia="Verdana" w:cs="Verdana"/>
        </w:rPr>
        <w:t>To view the complete terms of reference for the Accessibility Steering Committee please see Appendix A.</w:t>
      </w:r>
    </w:p>
    <w:p w14:paraId="2F1C2B42" w14:textId="4E402838" w:rsidR="00362185" w:rsidRPr="00EE131A" w:rsidRDefault="5DAC8FDA" w:rsidP="00EE131A">
      <w:pPr>
        <w:pStyle w:val="ListParagraph"/>
        <w:numPr>
          <w:ilvl w:val="0"/>
          <w:numId w:val="3"/>
        </w:numPr>
        <w:spacing w:after="280" w:afterAutospacing="0" w:line="276" w:lineRule="auto"/>
        <w:rPr>
          <w:rFonts w:eastAsia="Verdana" w:cs="Verdana"/>
          <w:szCs w:val="28"/>
        </w:rPr>
      </w:pPr>
      <w:r w:rsidRPr="2EF5D0EC">
        <w:rPr>
          <w:rFonts w:eastAsia="Verdana" w:cs="Verdana"/>
        </w:rPr>
        <w:t>As we began to</w:t>
      </w:r>
      <w:r w:rsidR="718BD664" w:rsidRPr="2EF5D0EC">
        <w:rPr>
          <w:rFonts w:eastAsia="Verdana" w:cs="Verdana"/>
        </w:rPr>
        <w:t xml:space="preserve"> prepare</w:t>
      </w:r>
      <w:r w:rsidR="2BD90E8D" w:rsidRPr="2EF5D0EC">
        <w:rPr>
          <w:rFonts w:eastAsia="Verdana" w:cs="Verdana"/>
        </w:rPr>
        <w:t xml:space="preserve"> Memorial</w:t>
      </w:r>
      <w:r w:rsidR="255739A9" w:rsidRPr="2EF5D0EC">
        <w:rPr>
          <w:rFonts w:eastAsia="Verdana" w:cs="Verdana"/>
        </w:rPr>
        <w:t xml:space="preserve"> University’s</w:t>
      </w:r>
      <w:r w:rsidR="718BD664" w:rsidRPr="2EF5D0EC">
        <w:rPr>
          <w:rFonts w:eastAsia="Verdana" w:cs="Verdana"/>
        </w:rPr>
        <w:t xml:space="preserve"> Accessibility Plan</w:t>
      </w:r>
      <w:r w:rsidR="63D5FD0D" w:rsidRPr="2EF5D0EC">
        <w:rPr>
          <w:rFonts w:eastAsia="Verdana" w:cs="Verdana"/>
        </w:rPr>
        <w:t xml:space="preserve"> and</w:t>
      </w:r>
      <w:r w:rsidR="718BD664" w:rsidRPr="2EF5D0EC">
        <w:rPr>
          <w:rFonts w:eastAsia="Verdana" w:cs="Verdana"/>
        </w:rPr>
        <w:t xml:space="preserve"> </w:t>
      </w:r>
      <w:r w:rsidR="050B8900" w:rsidRPr="2EF5D0EC">
        <w:rPr>
          <w:rFonts w:eastAsia="Verdana" w:cs="Verdana"/>
        </w:rPr>
        <w:t xml:space="preserve">after consultations with the Accessibility Steering </w:t>
      </w:r>
      <w:r w:rsidR="74BA37F7" w:rsidRPr="2EF5D0EC">
        <w:rPr>
          <w:rFonts w:eastAsia="Verdana" w:cs="Verdana"/>
        </w:rPr>
        <w:t>Committee,</w:t>
      </w:r>
      <w:r w:rsidR="050B8900" w:rsidRPr="2EF5D0EC">
        <w:rPr>
          <w:rFonts w:eastAsia="Verdana" w:cs="Verdana"/>
        </w:rPr>
        <w:t xml:space="preserve"> </w:t>
      </w:r>
      <w:r w:rsidR="7D72278D" w:rsidRPr="2EF5D0EC">
        <w:rPr>
          <w:rFonts w:eastAsia="Verdana" w:cs="Verdana"/>
        </w:rPr>
        <w:t xml:space="preserve">we drafted </w:t>
      </w:r>
      <w:r w:rsidR="4B2B0FD8" w:rsidRPr="2EF5D0EC">
        <w:rPr>
          <w:rFonts w:eastAsia="Verdana" w:cs="Verdana"/>
        </w:rPr>
        <w:t>our</w:t>
      </w:r>
      <w:r w:rsidR="7D72278D" w:rsidRPr="2EF5D0EC">
        <w:rPr>
          <w:rFonts w:eastAsia="Verdana" w:cs="Verdana"/>
        </w:rPr>
        <w:t xml:space="preserve"> focus areas</w:t>
      </w:r>
      <w:r w:rsidR="7E5CAB2D" w:rsidRPr="2EF5D0EC">
        <w:rPr>
          <w:rFonts w:eastAsia="Verdana" w:cs="Verdana"/>
        </w:rPr>
        <w:t>.</w:t>
      </w:r>
    </w:p>
    <w:p w14:paraId="175052DB" w14:textId="2E0FD388" w:rsidR="00362185" w:rsidRPr="001C657B" w:rsidRDefault="7E5CAB2D" w:rsidP="00EE131A">
      <w:pPr>
        <w:pStyle w:val="ListParagraph"/>
        <w:numPr>
          <w:ilvl w:val="0"/>
          <w:numId w:val="3"/>
        </w:numPr>
        <w:spacing w:after="280" w:afterAutospacing="0" w:line="276" w:lineRule="auto"/>
        <w:rPr>
          <w:rFonts w:eastAsia="Verdana" w:cs="Verdana"/>
          <w:szCs w:val="28"/>
        </w:rPr>
      </w:pPr>
      <w:r w:rsidRPr="2EF5D0EC">
        <w:rPr>
          <w:rFonts w:eastAsia="Verdana" w:cs="Verdana"/>
        </w:rPr>
        <w:t>We presented our draft focus areas as well as requirements of the Accessibility Act of Newfoundland and Labrador to more than 20 internal and external stakeholder groups. Our focus areas were modified as we moved through these consultations.</w:t>
      </w:r>
      <w:r w:rsidR="643E1C1B" w:rsidRPr="2EF5D0EC">
        <w:rPr>
          <w:rFonts w:eastAsia="Verdana" w:cs="Verdana"/>
        </w:rPr>
        <w:t xml:space="preserve"> We also asked those who we met during this process to consider asking members of their organizations to be involved in the focus area event that </w:t>
      </w:r>
      <w:r w:rsidR="19993F3F" w:rsidRPr="2EF5D0EC">
        <w:rPr>
          <w:rFonts w:eastAsia="Verdana" w:cs="Verdana"/>
        </w:rPr>
        <w:t>took</w:t>
      </w:r>
      <w:r w:rsidR="643E1C1B" w:rsidRPr="2EF5D0EC">
        <w:rPr>
          <w:rFonts w:eastAsia="Verdana" w:cs="Verdana"/>
        </w:rPr>
        <w:t xml:space="preserve"> place in December 2023</w:t>
      </w:r>
      <w:r w:rsidR="342AF89F" w:rsidRPr="2EF5D0EC">
        <w:rPr>
          <w:rFonts w:eastAsia="Verdana" w:cs="Verdana"/>
        </w:rPr>
        <w:t xml:space="preserve"> and/or the phase 2 consultations in 2024</w:t>
      </w:r>
      <w:r w:rsidR="643E1C1B" w:rsidRPr="2EF5D0EC">
        <w:rPr>
          <w:rFonts w:eastAsia="Verdana" w:cs="Verdana"/>
        </w:rPr>
        <w:t>.</w:t>
      </w:r>
    </w:p>
    <w:p w14:paraId="0948CBBE" w14:textId="141DA561" w:rsidR="00362185" w:rsidRPr="001C657B" w:rsidRDefault="00362185" w:rsidP="00EE131A">
      <w:pPr>
        <w:spacing w:after="280" w:line="276" w:lineRule="auto"/>
        <w:rPr>
          <w:rFonts w:eastAsia="Verdana" w:cs="Verdana"/>
          <w:szCs w:val="28"/>
        </w:rPr>
      </w:pPr>
    </w:p>
    <w:p w14:paraId="1FED982D" w14:textId="276C4CF4" w:rsidR="00362185" w:rsidRPr="001C657B" w:rsidRDefault="565EB1C8" w:rsidP="00EE131A">
      <w:pPr>
        <w:pStyle w:val="ListParagraph"/>
        <w:numPr>
          <w:ilvl w:val="0"/>
          <w:numId w:val="3"/>
        </w:numPr>
        <w:spacing w:after="280" w:afterAutospacing="0" w:line="276" w:lineRule="auto"/>
        <w:rPr>
          <w:rFonts w:eastAsia="Verdana" w:cs="Verdana"/>
          <w:szCs w:val="28"/>
        </w:rPr>
      </w:pPr>
      <w:r w:rsidRPr="2EF5D0EC">
        <w:rPr>
          <w:rFonts w:eastAsia="Verdana" w:cs="Verdana"/>
        </w:rPr>
        <w:lastRenderedPageBreak/>
        <w:t>T</w:t>
      </w:r>
      <w:r w:rsidR="19DA5639" w:rsidRPr="2EF5D0EC">
        <w:rPr>
          <w:rFonts w:eastAsia="Verdana" w:cs="Verdana"/>
        </w:rPr>
        <w:t xml:space="preserve">hrough </w:t>
      </w:r>
      <w:r w:rsidR="1779FC83" w:rsidRPr="2EF5D0EC">
        <w:rPr>
          <w:rFonts w:eastAsia="Verdana" w:cs="Verdana"/>
        </w:rPr>
        <w:t xml:space="preserve">consulting with </w:t>
      </w:r>
      <w:r w:rsidR="19DA5639" w:rsidRPr="2EF5D0EC">
        <w:rPr>
          <w:rFonts w:eastAsia="Verdana" w:cs="Verdana"/>
        </w:rPr>
        <w:t xml:space="preserve">the Accessibility </w:t>
      </w:r>
      <w:r w:rsidR="33AF8FAC" w:rsidRPr="2EF5D0EC">
        <w:rPr>
          <w:rFonts w:eastAsia="Verdana" w:cs="Verdana"/>
        </w:rPr>
        <w:t xml:space="preserve">Steering </w:t>
      </w:r>
      <w:r w:rsidR="19DA5639" w:rsidRPr="2EF5D0EC">
        <w:rPr>
          <w:rFonts w:eastAsia="Verdana" w:cs="Verdana"/>
        </w:rPr>
        <w:t>Committee</w:t>
      </w:r>
      <w:r w:rsidR="55E234A6" w:rsidRPr="2EF5D0EC">
        <w:rPr>
          <w:rFonts w:eastAsia="Verdana" w:cs="Verdana"/>
        </w:rPr>
        <w:t xml:space="preserve"> a</w:t>
      </w:r>
      <w:r w:rsidR="355AD5D5" w:rsidRPr="2EF5D0EC">
        <w:rPr>
          <w:rFonts w:eastAsia="Verdana" w:cs="Verdana"/>
        </w:rPr>
        <w:t>s well as</w:t>
      </w:r>
      <w:r w:rsidR="55E234A6" w:rsidRPr="2EF5D0EC">
        <w:rPr>
          <w:rFonts w:eastAsia="Verdana" w:cs="Verdana"/>
        </w:rPr>
        <w:t xml:space="preserve"> students, faculty and staff</w:t>
      </w:r>
      <w:r w:rsidR="19DA5639" w:rsidRPr="2EF5D0EC">
        <w:rPr>
          <w:rFonts w:eastAsia="Verdana" w:cs="Verdana"/>
        </w:rPr>
        <w:t>, f</w:t>
      </w:r>
      <w:r w:rsidR="65D9C948" w:rsidRPr="2EF5D0EC">
        <w:rPr>
          <w:rFonts w:eastAsia="Verdana" w:cs="Verdana"/>
        </w:rPr>
        <w:t xml:space="preserve">acilitators </w:t>
      </w:r>
      <w:r w:rsidR="455EB1D1" w:rsidRPr="2EF5D0EC">
        <w:rPr>
          <w:rFonts w:eastAsia="Verdana" w:cs="Verdana"/>
        </w:rPr>
        <w:t>from</w:t>
      </w:r>
      <w:r w:rsidR="6C0083BD" w:rsidRPr="2EF5D0EC">
        <w:rPr>
          <w:rFonts w:eastAsia="Verdana" w:cs="Verdana"/>
        </w:rPr>
        <w:t xml:space="preserve"> these</w:t>
      </w:r>
      <w:r w:rsidR="455EB1D1" w:rsidRPr="2EF5D0EC">
        <w:rPr>
          <w:rFonts w:eastAsia="Verdana" w:cs="Verdana"/>
        </w:rPr>
        <w:t xml:space="preserve"> various internal stakeholder group</w:t>
      </w:r>
      <w:r w:rsidR="75CFC330" w:rsidRPr="2EF5D0EC">
        <w:rPr>
          <w:rFonts w:eastAsia="Verdana" w:cs="Verdana"/>
        </w:rPr>
        <w:t>s</w:t>
      </w:r>
      <w:r w:rsidR="455EB1D1" w:rsidRPr="2EF5D0EC">
        <w:rPr>
          <w:rFonts w:eastAsia="Verdana" w:cs="Verdana"/>
        </w:rPr>
        <w:t xml:space="preserve"> </w:t>
      </w:r>
      <w:r w:rsidR="4BD2E03F" w:rsidRPr="2EF5D0EC">
        <w:rPr>
          <w:rFonts w:eastAsia="Verdana" w:cs="Verdana"/>
        </w:rPr>
        <w:t xml:space="preserve">were identified </w:t>
      </w:r>
      <w:r w:rsidR="455EB1D1" w:rsidRPr="2EF5D0EC">
        <w:rPr>
          <w:rFonts w:eastAsia="Verdana" w:cs="Verdana"/>
        </w:rPr>
        <w:t>to</w:t>
      </w:r>
      <w:r w:rsidR="65D9C948" w:rsidRPr="2EF5D0EC">
        <w:rPr>
          <w:rFonts w:eastAsia="Verdana" w:cs="Verdana"/>
        </w:rPr>
        <w:t xml:space="preserve"> </w:t>
      </w:r>
      <w:r w:rsidR="6CAD91BE" w:rsidRPr="2EF5D0EC">
        <w:rPr>
          <w:rFonts w:eastAsia="Verdana" w:cs="Verdana"/>
        </w:rPr>
        <w:t>facilitate</w:t>
      </w:r>
      <w:r w:rsidR="65D9C948" w:rsidRPr="2EF5D0EC">
        <w:rPr>
          <w:rFonts w:eastAsia="Verdana" w:cs="Verdana"/>
        </w:rPr>
        <w:t xml:space="preserve"> </w:t>
      </w:r>
      <w:r w:rsidR="2A2A54FD" w:rsidRPr="2EF5D0EC">
        <w:rPr>
          <w:rFonts w:eastAsia="Verdana" w:cs="Verdana"/>
        </w:rPr>
        <w:t xml:space="preserve">one of </w:t>
      </w:r>
      <w:r w:rsidR="073FBF79" w:rsidRPr="2EF5D0EC">
        <w:rPr>
          <w:rFonts w:eastAsia="Verdana" w:cs="Verdana"/>
        </w:rPr>
        <w:t>the</w:t>
      </w:r>
      <w:r w:rsidR="65D9C948" w:rsidRPr="2EF5D0EC">
        <w:rPr>
          <w:rFonts w:eastAsia="Verdana" w:cs="Verdana"/>
        </w:rPr>
        <w:t xml:space="preserve"> focus</w:t>
      </w:r>
      <w:r w:rsidR="4627636D" w:rsidRPr="2EF5D0EC">
        <w:rPr>
          <w:rFonts w:eastAsia="Verdana" w:cs="Verdana"/>
        </w:rPr>
        <w:t xml:space="preserve"> area</w:t>
      </w:r>
      <w:r w:rsidR="65D9C948" w:rsidRPr="2EF5D0EC">
        <w:rPr>
          <w:rFonts w:eastAsia="Verdana" w:cs="Verdana"/>
        </w:rPr>
        <w:t xml:space="preserve"> group</w:t>
      </w:r>
      <w:r w:rsidR="4E36A143" w:rsidRPr="2EF5D0EC">
        <w:rPr>
          <w:rFonts w:eastAsia="Verdana" w:cs="Verdana"/>
        </w:rPr>
        <w:t xml:space="preserve"> discussion</w:t>
      </w:r>
      <w:r w:rsidR="5105C3F9" w:rsidRPr="2EF5D0EC">
        <w:rPr>
          <w:rFonts w:eastAsia="Verdana" w:cs="Verdana"/>
        </w:rPr>
        <w:t>s</w:t>
      </w:r>
      <w:r w:rsidR="02E24E58" w:rsidRPr="2EF5D0EC">
        <w:rPr>
          <w:rFonts w:eastAsia="Verdana" w:cs="Verdana"/>
        </w:rPr>
        <w:t xml:space="preserve"> that would take place in December 2023</w:t>
      </w:r>
      <w:r w:rsidR="350FB09C" w:rsidRPr="2EF5D0EC">
        <w:rPr>
          <w:rFonts w:eastAsia="Verdana" w:cs="Verdana"/>
        </w:rPr>
        <w:t>.</w:t>
      </w:r>
      <w:r w:rsidR="186DB724" w:rsidRPr="2EF5D0EC">
        <w:rPr>
          <w:rFonts w:eastAsia="Verdana" w:cs="Verdana"/>
        </w:rPr>
        <w:t xml:space="preserve"> </w:t>
      </w:r>
    </w:p>
    <w:p w14:paraId="015CFBFD" w14:textId="7FB95FE0" w:rsidR="00EE131A" w:rsidRPr="00EE131A" w:rsidRDefault="239B14B0" w:rsidP="00EE131A">
      <w:pPr>
        <w:pStyle w:val="ListParagraph"/>
        <w:numPr>
          <w:ilvl w:val="0"/>
          <w:numId w:val="3"/>
        </w:numPr>
        <w:spacing w:after="280" w:afterAutospacing="0" w:line="276" w:lineRule="auto"/>
        <w:rPr>
          <w:rFonts w:eastAsia="Verdana" w:cs="Verdana"/>
          <w:szCs w:val="28"/>
        </w:rPr>
      </w:pPr>
      <w:r w:rsidRPr="2EF5D0EC">
        <w:rPr>
          <w:rFonts w:eastAsia="Verdana" w:cs="Verdana"/>
        </w:rPr>
        <w:t>All units across all campuses were asked to provide at least one representative to be a part of one of the focus area groups.</w:t>
      </w:r>
      <w:r w:rsidR="1066EBBE" w:rsidRPr="2EF5D0EC">
        <w:rPr>
          <w:rFonts w:eastAsia="Verdana" w:cs="Verdana"/>
        </w:rPr>
        <w:t xml:space="preserve"> </w:t>
      </w:r>
      <w:r w:rsidR="0D61609B" w:rsidRPr="2EF5D0EC">
        <w:rPr>
          <w:rFonts w:eastAsia="Verdana" w:cs="Verdana"/>
        </w:rPr>
        <w:t xml:space="preserve"> We emphasized the need to prioritize those </w:t>
      </w:r>
      <w:r w:rsidR="311D2092" w:rsidRPr="2EF5D0EC">
        <w:rPr>
          <w:rFonts w:eastAsia="Verdana" w:cs="Verdana"/>
        </w:rPr>
        <w:t xml:space="preserve">participants </w:t>
      </w:r>
      <w:r w:rsidR="0D61609B" w:rsidRPr="2EF5D0EC">
        <w:rPr>
          <w:rFonts w:eastAsia="Verdana" w:cs="Verdana"/>
        </w:rPr>
        <w:t xml:space="preserve">with lived experience. </w:t>
      </w:r>
      <w:r w:rsidR="1066EBBE" w:rsidRPr="2EF5D0EC">
        <w:rPr>
          <w:rFonts w:eastAsia="Verdana" w:cs="Verdana"/>
        </w:rPr>
        <w:t>We also invited external stakeholders from various disability advocacy groups to participate.</w:t>
      </w:r>
      <w:r w:rsidRPr="2EF5D0EC">
        <w:rPr>
          <w:rFonts w:eastAsia="Verdana" w:cs="Verdana"/>
        </w:rPr>
        <w:t xml:space="preserve"> </w:t>
      </w:r>
      <w:r w:rsidR="2B61E40C" w:rsidRPr="2EF5D0EC">
        <w:rPr>
          <w:rFonts w:eastAsia="Verdana" w:cs="Verdana"/>
        </w:rPr>
        <w:t>The event was held virtually on</w:t>
      </w:r>
      <w:r w:rsidR="6B0B108F" w:rsidRPr="2EF5D0EC">
        <w:rPr>
          <w:rFonts w:eastAsia="Verdana" w:cs="Verdana"/>
        </w:rPr>
        <w:t xml:space="preserve"> </w:t>
      </w:r>
      <w:r w:rsidR="2B61E40C" w:rsidRPr="2EF5D0EC">
        <w:rPr>
          <w:rFonts w:eastAsia="Verdana" w:cs="Verdana"/>
        </w:rPr>
        <w:t>Dec</w:t>
      </w:r>
      <w:r w:rsidR="3487E8C1" w:rsidRPr="2EF5D0EC">
        <w:rPr>
          <w:rFonts w:eastAsia="Verdana" w:cs="Verdana"/>
        </w:rPr>
        <w:t>.</w:t>
      </w:r>
      <w:r w:rsidR="2B61E40C" w:rsidRPr="2EF5D0EC">
        <w:rPr>
          <w:rFonts w:eastAsia="Verdana" w:cs="Verdana"/>
        </w:rPr>
        <w:t xml:space="preserve"> 6, 2023</w:t>
      </w:r>
      <w:r w:rsidR="6393690C" w:rsidRPr="2EF5D0EC">
        <w:rPr>
          <w:rFonts w:eastAsia="Verdana" w:cs="Verdana"/>
        </w:rPr>
        <w:t>,</w:t>
      </w:r>
      <w:r w:rsidR="2B61E40C" w:rsidRPr="2EF5D0EC">
        <w:rPr>
          <w:rFonts w:eastAsia="Verdana" w:cs="Verdana"/>
        </w:rPr>
        <w:t xml:space="preserve"> from 1-3:30 pm. </w:t>
      </w:r>
      <w:r w:rsidRPr="2EF5D0EC">
        <w:rPr>
          <w:rFonts w:eastAsia="Verdana" w:cs="Verdana"/>
        </w:rPr>
        <w:t xml:space="preserve">As a </w:t>
      </w:r>
      <w:r w:rsidR="6BB566D9" w:rsidRPr="2EF5D0EC">
        <w:rPr>
          <w:rFonts w:eastAsia="Verdana" w:cs="Verdana"/>
        </w:rPr>
        <w:t>result</w:t>
      </w:r>
      <w:r w:rsidR="337FE095" w:rsidRPr="2EF5D0EC">
        <w:rPr>
          <w:rFonts w:eastAsia="Verdana" w:cs="Verdana"/>
        </w:rPr>
        <w:t>,</w:t>
      </w:r>
      <w:r w:rsidRPr="2EF5D0EC">
        <w:rPr>
          <w:rFonts w:eastAsia="Verdana" w:cs="Verdana"/>
        </w:rPr>
        <w:t xml:space="preserve"> each group </w:t>
      </w:r>
      <w:r w:rsidR="7AB6AF3E" w:rsidRPr="2EF5D0EC">
        <w:rPr>
          <w:rFonts w:eastAsia="Verdana" w:cs="Verdana"/>
        </w:rPr>
        <w:t>included</w:t>
      </w:r>
      <w:r w:rsidRPr="2EF5D0EC">
        <w:rPr>
          <w:rFonts w:eastAsia="Verdana" w:cs="Verdana"/>
        </w:rPr>
        <w:t xml:space="preserve"> 8-10 members of the internal and external university com</w:t>
      </w:r>
      <w:r w:rsidR="2DBDB648" w:rsidRPr="2EF5D0EC">
        <w:rPr>
          <w:rFonts w:eastAsia="Verdana" w:cs="Verdana"/>
        </w:rPr>
        <w:t xml:space="preserve">munity </w:t>
      </w:r>
      <w:r w:rsidR="48C0C8CC" w:rsidRPr="2EF5D0EC">
        <w:rPr>
          <w:rFonts w:eastAsia="Verdana" w:cs="Verdana"/>
        </w:rPr>
        <w:t>for a total of</w:t>
      </w:r>
      <w:r w:rsidR="2DBDB648" w:rsidRPr="2EF5D0EC">
        <w:rPr>
          <w:rFonts w:eastAsia="Verdana" w:cs="Verdana"/>
        </w:rPr>
        <w:t xml:space="preserve"> more than 7</w:t>
      </w:r>
      <w:r w:rsidR="000A58A2">
        <w:rPr>
          <w:rFonts w:eastAsia="Verdana" w:cs="Verdana"/>
        </w:rPr>
        <w:t>5</w:t>
      </w:r>
      <w:r w:rsidR="2DBDB648" w:rsidRPr="2EF5D0EC">
        <w:rPr>
          <w:rFonts w:eastAsia="Verdana" w:cs="Verdana"/>
        </w:rPr>
        <w:t xml:space="preserve"> stakeholders. </w:t>
      </w:r>
      <w:r w:rsidR="6893C721" w:rsidRPr="2EF5D0EC">
        <w:rPr>
          <w:rFonts w:eastAsia="Verdana" w:cs="Verdana"/>
        </w:rPr>
        <w:t xml:space="preserve">The outcome of this </w:t>
      </w:r>
      <w:r w:rsidR="6EB79547" w:rsidRPr="2EF5D0EC">
        <w:rPr>
          <w:rFonts w:eastAsia="Verdana" w:cs="Verdana"/>
        </w:rPr>
        <w:t>work identified</w:t>
      </w:r>
      <w:r w:rsidR="03DB36D0" w:rsidRPr="2EF5D0EC">
        <w:rPr>
          <w:rFonts w:eastAsia="Verdana" w:cs="Verdana"/>
        </w:rPr>
        <w:t xml:space="preserve"> </w:t>
      </w:r>
      <w:r w:rsidR="41FC9BF8" w:rsidRPr="2EF5D0EC">
        <w:rPr>
          <w:rFonts w:eastAsia="Verdana" w:cs="Verdana"/>
        </w:rPr>
        <w:t>exi</w:t>
      </w:r>
      <w:r w:rsidR="2E110E3A" w:rsidRPr="2EF5D0EC">
        <w:rPr>
          <w:rFonts w:eastAsia="Verdana" w:cs="Verdana"/>
        </w:rPr>
        <w:t>s</w:t>
      </w:r>
      <w:r w:rsidR="41FC9BF8" w:rsidRPr="2EF5D0EC">
        <w:rPr>
          <w:rFonts w:eastAsia="Verdana" w:cs="Verdana"/>
        </w:rPr>
        <w:t xml:space="preserve">ting barriers as well as goals for each of </w:t>
      </w:r>
      <w:r w:rsidR="437BA470" w:rsidRPr="2EF5D0EC">
        <w:rPr>
          <w:rFonts w:eastAsia="Verdana" w:cs="Verdana"/>
        </w:rPr>
        <w:t xml:space="preserve">the </w:t>
      </w:r>
      <w:r w:rsidR="41FC9BF8" w:rsidRPr="2EF5D0EC">
        <w:rPr>
          <w:rFonts w:eastAsia="Verdana" w:cs="Verdana"/>
        </w:rPr>
        <w:t>focus</w:t>
      </w:r>
      <w:r w:rsidR="1B71C53B" w:rsidRPr="2EF5D0EC">
        <w:rPr>
          <w:rFonts w:eastAsia="Verdana" w:cs="Verdana"/>
        </w:rPr>
        <w:t xml:space="preserve"> areas</w:t>
      </w:r>
      <w:r w:rsidR="41FC9BF8" w:rsidRPr="2EF5D0EC">
        <w:rPr>
          <w:rFonts w:eastAsia="Verdana" w:cs="Verdana"/>
        </w:rPr>
        <w:t>. In addition,</w:t>
      </w:r>
      <w:r w:rsidR="6893C721" w:rsidRPr="2EF5D0EC">
        <w:rPr>
          <w:rFonts w:eastAsia="Verdana" w:cs="Verdana"/>
        </w:rPr>
        <w:t xml:space="preserve"> </w:t>
      </w:r>
      <w:r w:rsidR="6E0CD739" w:rsidRPr="2EF5D0EC">
        <w:rPr>
          <w:rFonts w:eastAsia="Verdana" w:cs="Verdana"/>
        </w:rPr>
        <w:t xml:space="preserve">other </w:t>
      </w:r>
      <w:r w:rsidR="6893C721" w:rsidRPr="2EF5D0EC">
        <w:rPr>
          <w:rFonts w:eastAsia="Verdana" w:cs="Verdana"/>
        </w:rPr>
        <w:t xml:space="preserve">information complied by each </w:t>
      </w:r>
      <w:r w:rsidR="14D2E9EC" w:rsidRPr="2EF5D0EC">
        <w:rPr>
          <w:rFonts w:eastAsia="Verdana" w:cs="Verdana"/>
        </w:rPr>
        <w:t xml:space="preserve">focus area </w:t>
      </w:r>
      <w:r w:rsidR="6893C721" w:rsidRPr="2EF5D0EC">
        <w:rPr>
          <w:rFonts w:eastAsia="Verdana" w:cs="Verdana"/>
        </w:rPr>
        <w:t>group will be used to help inform further consultations in 2024.</w:t>
      </w:r>
    </w:p>
    <w:p w14:paraId="00C639AE" w14:textId="47D270E2" w:rsidR="00362185" w:rsidRPr="00EE131A" w:rsidRDefault="600EEC23" w:rsidP="68720848">
      <w:pPr>
        <w:pStyle w:val="ListParagraph"/>
        <w:numPr>
          <w:ilvl w:val="0"/>
          <w:numId w:val="3"/>
        </w:numPr>
        <w:spacing w:after="280" w:afterAutospacing="0" w:line="276" w:lineRule="auto"/>
        <w:rPr>
          <w:rFonts w:eastAsia="Verdana" w:cs="Verdana"/>
        </w:rPr>
      </w:pPr>
      <w:r w:rsidRPr="68720848">
        <w:rPr>
          <w:rFonts w:eastAsia="Verdana" w:cs="Verdana"/>
        </w:rPr>
        <w:t>T</w:t>
      </w:r>
      <w:r w:rsidR="79E8CCDA" w:rsidRPr="68720848">
        <w:rPr>
          <w:rFonts w:eastAsia="Verdana" w:cs="Verdana"/>
        </w:rPr>
        <w:t xml:space="preserve">hroughout this process Memorial </w:t>
      </w:r>
      <w:r w:rsidR="39E128F3" w:rsidRPr="68720848">
        <w:rPr>
          <w:rFonts w:eastAsia="Verdana" w:cs="Verdana"/>
        </w:rPr>
        <w:t xml:space="preserve">University </w:t>
      </w:r>
      <w:r w:rsidR="79E8CCDA" w:rsidRPr="68720848">
        <w:rPr>
          <w:rFonts w:eastAsia="Verdana" w:cs="Verdana"/>
        </w:rPr>
        <w:t xml:space="preserve">has continued to </w:t>
      </w:r>
      <w:r w:rsidR="468FC8AE" w:rsidRPr="68720848">
        <w:rPr>
          <w:rFonts w:eastAsia="Verdana" w:cs="Verdana"/>
        </w:rPr>
        <w:t xml:space="preserve">move forward with </w:t>
      </w:r>
      <w:r w:rsidR="45CA670F" w:rsidRPr="68720848">
        <w:rPr>
          <w:rFonts w:eastAsia="Verdana" w:cs="Verdana"/>
        </w:rPr>
        <w:t xml:space="preserve">its ongoing </w:t>
      </w:r>
      <w:r w:rsidR="468FC8AE" w:rsidRPr="68720848">
        <w:rPr>
          <w:rFonts w:eastAsia="Verdana" w:cs="Verdana"/>
        </w:rPr>
        <w:t>accessibility improvements across all units and campuses. As a result, we have</w:t>
      </w:r>
      <w:r w:rsidR="79E8CCDA" w:rsidRPr="68720848">
        <w:rPr>
          <w:rFonts w:eastAsia="Verdana" w:cs="Verdana"/>
        </w:rPr>
        <w:t xml:space="preserve"> </w:t>
      </w:r>
      <w:hyperlink r:id="rId39" w:history="1">
        <w:r w:rsidR="79E8CCDA" w:rsidRPr="00E0660E">
          <w:rPr>
            <w:rStyle w:val="Hyperlink"/>
            <w:rFonts w:eastAsia="Verdana" w:cs="Verdana"/>
          </w:rPr>
          <w:t>accomplished various improvements</w:t>
        </w:r>
      </w:hyperlink>
      <w:r w:rsidR="79E8CCDA" w:rsidRPr="68720848">
        <w:rPr>
          <w:rFonts w:eastAsia="Verdana" w:cs="Verdana"/>
        </w:rPr>
        <w:t xml:space="preserve">. </w:t>
      </w:r>
    </w:p>
    <w:p w14:paraId="42E6C33E" w14:textId="0639BFAD" w:rsidR="00362185" w:rsidRPr="001C657B" w:rsidRDefault="00362185" w:rsidP="00EE131A">
      <w:pPr>
        <w:spacing w:line="276" w:lineRule="auto"/>
      </w:pPr>
    </w:p>
    <w:p w14:paraId="1802EA32" w14:textId="29CC7F0D" w:rsidR="00362185" w:rsidRPr="001C657B" w:rsidRDefault="00362185" w:rsidP="00EE131A">
      <w:pPr>
        <w:spacing w:line="276" w:lineRule="auto"/>
      </w:pPr>
      <w:r>
        <w:br w:type="page"/>
      </w:r>
    </w:p>
    <w:p w14:paraId="7DF67363" w14:textId="044C3FB9" w:rsidR="73237BAE" w:rsidRPr="003A5D28" w:rsidRDefault="00392BE2" w:rsidP="003A5D28">
      <w:pPr>
        <w:pStyle w:val="Heading2"/>
      </w:pPr>
      <w:bookmarkStart w:id="319" w:name="_Toc1783647301"/>
      <w:bookmarkStart w:id="320" w:name="_Toc1438902461"/>
      <w:bookmarkStart w:id="321" w:name="_Toc133877404"/>
      <w:bookmarkStart w:id="322" w:name="_Toc1983839384"/>
      <w:bookmarkStart w:id="323" w:name="_Toc867310005"/>
      <w:bookmarkStart w:id="324" w:name="_Toc1994773273"/>
      <w:bookmarkStart w:id="325" w:name="_Toc53352839"/>
      <w:bookmarkStart w:id="326" w:name="_Toc1639666211"/>
      <w:bookmarkStart w:id="327" w:name="_Toc1351338521"/>
      <w:bookmarkStart w:id="328" w:name="_Toc1274670924"/>
      <w:bookmarkStart w:id="329" w:name="_Toc1243940504"/>
      <w:bookmarkStart w:id="330" w:name="_Toc833264916"/>
      <w:bookmarkStart w:id="331" w:name="_Toc782374892"/>
      <w:bookmarkStart w:id="332" w:name="_Toc389010849"/>
      <w:bookmarkStart w:id="333" w:name="_Toc422169672"/>
      <w:bookmarkStart w:id="334" w:name="_Toc243476041"/>
      <w:bookmarkStart w:id="335" w:name="_Toc1172066211"/>
      <w:bookmarkStart w:id="336" w:name="_Toc688672445"/>
      <w:bookmarkStart w:id="337" w:name="_Toc1611794497"/>
      <w:bookmarkStart w:id="338" w:name="_Toc415366544"/>
      <w:bookmarkStart w:id="339" w:name="_Toc792911832"/>
      <w:bookmarkStart w:id="340" w:name="_Toc2101202612"/>
      <w:bookmarkStart w:id="341" w:name="_Toc160825840"/>
      <w:bookmarkStart w:id="342" w:name="_Toc1409747164"/>
      <w:bookmarkStart w:id="343" w:name="_Toc167030991"/>
      <w:bookmarkStart w:id="344" w:name="_Toc1856272751"/>
      <w:bookmarkStart w:id="345" w:name="_Toc1157607931"/>
      <w:bookmarkStart w:id="346" w:name="_Toc1918034221"/>
      <w:bookmarkStart w:id="347" w:name="_Toc457076690"/>
      <w:bookmarkStart w:id="348" w:name="_Toc1787377526"/>
      <w:bookmarkStart w:id="349" w:name="_Toc1881998529"/>
      <w:bookmarkStart w:id="350" w:name="_Toc2827956"/>
      <w:bookmarkStart w:id="351" w:name="_Toc393706967"/>
      <w:bookmarkStart w:id="352" w:name="_Toc1503684729"/>
      <w:bookmarkStart w:id="353" w:name="_Toc703708418"/>
      <w:bookmarkStart w:id="354" w:name="_Toc882618614"/>
      <w:bookmarkStart w:id="355" w:name="_Toc632991161"/>
      <w:bookmarkStart w:id="356" w:name="_Toc796149241"/>
      <w:bookmarkStart w:id="357" w:name="_Toc630492505"/>
      <w:bookmarkStart w:id="358" w:name="_Toc497910134"/>
      <w:bookmarkStart w:id="359" w:name="_Toc250000017"/>
      <w:bookmarkStart w:id="360" w:name="_Toc1279632946"/>
      <w:bookmarkStart w:id="361" w:name="_Toc1737479351"/>
      <w:bookmarkStart w:id="362" w:name="_Toc128125990"/>
      <w:bookmarkStart w:id="363" w:name="_Toc2013698832"/>
      <w:bookmarkStart w:id="364" w:name="_Toc1454886080"/>
      <w:bookmarkStart w:id="365" w:name="_Toc1744454500"/>
      <w:bookmarkStart w:id="366" w:name="_Toc6074142"/>
      <w:bookmarkStart w:id="367" w:name="_Toc1298245421"/>
      <w:bookmarkStart w:id="368" w:name="_Toc1558345063"/>
      <w:bookmarkStart w:id="369" w:name="_Toc1268569755"/>
      <w:bookmarkStart w:id="370" w:name="_Toc88390870"/>
      <w:bookmarkStart w:id="371" w:name="_Toc1317263262"/>
      <w:bookmarkStart w:id="372" w:name="_Toc1259972111"/>
      <w:bookmarkStart w:id="373" w:name="_Toc918644456"/>
      <w:bookmarkStart w:id="374" w:name="_Toc1160983122"/>
      <w:bookmarkStart w:id="375" w:name="_Toc2028340068"/>
      <w:bookmarkStart w:id="376" w:name="_Toc1511241406"/>
      <w:bookmarkStart w:id="377" w:name="_Toc1764296317"/>
      <w:bookmarkStart w:id="378" w:name="_Toc343920384"/>
      <w:bookmarkStart w:id="379" w:name="_Toc690134006"/>
      <w:bookmarkStart w:id="380" w:name="_Toc1086466562"/>
      <w:bookmarkStart w:id="381" w:name="_Toc632480047"/>
      <w:bookmarkStart w:id="382" w:name="_Toc1866088785"/>
      <w:bookmarkStart w:id="383" w:name="_Toc443566687"/>
      <w:bookmarkStart w:id="384" w:name="_Toc153530529"/>
      <w:bookmarkStart w:id="385" w:name="_Toc153721654"/>
      <w:r w:rsidRPr="003A5D28">
        <w:lastRenderedPageBreak/>
        <w:t>R</w:t>
      </w:r>
      <w:r w:rsidR="2AEFC71F" w:rsidRPr="003A5D28">
        <w:t>oles and Responsibilities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2AEFC71F" w:rsidRPr="003A5D28">
        <w:t xml:space="preserve"> </w:t>
      </w:r>
    </w:p>
    <w:p w14:paraId="05F1F0BA" w14:textId="2D1FE91C" w:rsidR="5E9EE2D1" w:rsidRDefault="7BBC1333" w:rsidP="00EE131A">
      <w:pPr>
        <w:spacing w:line="276" w:lineRule="auto"/>
        <w:rPr>
          <w:rFonts w:eastAsia="Verdana" w:cs="Verdana"/>
        </w:rPr>
      </w:pPr>
      <w:r w:rsidRPr="2EF5D0EC">
        <w:rPr>
          <w:rFonts w:eastAsia="Verdana" w:cs="Verdana"/>
        </w:rPr>
        <w:t xml:space="preserve">The </w:t>
      </w:r>
      <w:r w:rsidR="3F2B7CCE" w:rsidRPr="2EF5D0EC">
        <w:rPr>
          <w:rFonts w:eastAsia="Verdana" w:cs="Verdana"/>
        </w:rPr>
        <w:t>g</w:t>
      </w:r>
      <w:r w:rsidRPr="2EF5D0EC">
        <w:rPr>
          <w:rFonts w:eastAsia="Verdana" w:cs="Verdana"/>
        </w:rPr>
        <w:t xml:space="preserve">overnance </w:t>
      </w:r>
      <w:r w:rsidR="7B2CE4AB" w:rsidRPr="2EF5D0EC">
        <w:rPr>
          <w:rFonts w:eastAsia="Verdana" w:cs="Verdana"/>
        </w:rPr>
        <w:t>s</w:t>
      </w:r>
      <w:r w:rsidRPr="2EF5D0EC">
        <w:rPr>
          <w:rFonts w:eastAsia="Verdana" w:cs="Verdana"/>
        </w:rPr>
        <w:t xml:space="preserve">tructure for the oversight of </w:t>
      </w:r>
      <w:r w:rsidR="5C963D94" w:rsidRPr="2EF5D0EC">
        <w:rPr>
          <w:rFonts w:eastAsia="Verdana" w:cs="Verdana"/>
        </w:rPr>
        <w:t>Memorial University's</w:t>
      </w:r>
      <w:r w:rsidRPr="2EF5D0EC">
        <w:rPr>
          <w:rFonts w:eastAsia="Verdana" w:cs="Verdana"/>
        </w:rPr>
        <w:t xml:space="preserve"> Accessibility </w:t>
      </w:r>
      <w:r w:rsidR="00742C71">
        <w:rPr>
          <w:rFonts w:eastAsia="Verdana" w:cs="Verdana"/>
        </w:rPr>
        <w:t>P</w:t>
      </w:r>
      <w:r w:rsidRPr="2EF5D0EC">
        <w:rPr>
          <w:rFonts w:eastAsia="Verdana" w:cs="Verdana"/>
        </w:rPr>
        <w:t>lan is below</w:t>
      </w:r>
      <w:r w:rsidR="3EE42592" w:rsidRPr="2EF5D0EC">
        <w:rPr>
          <w:rFonts w:eastAsia="Verdana" w:cs="Verdana"/>
        </w:rPr>
        <w:t xml:space="preserve"> as well as a detailed listing of the Roles and Responsibilities.</w:t>
      </w:r>
    </w:p>
    <w:p w14:paraId="6B5C521F" w14:textId="2ED4DFCE" w:rsidR="00EE131A" w:rsidRPr="00DC330D" w:rsidRDefault="00DC330D" w:rsidP="00DC330D">
      <w:pPr>
        <w:tabs>
          <w:tab w:val="left" w:pos="4018"/>
        </w:tabs>
        <w:spacing w:line="276" w:lineRule="auto"/>
        <w:rPr>
          <w:sz w:val="24"/>
        </w:rPr>
      </w:pPr>
      <w:r>
        <w:tab/>
      </w:r>
    </w:p>
    <w:tbl>
      <w:tblPr>
        <w:tblStyle w:val="TableGrid"/>
        <w:tblpPr w:leftFromText="180" w:rightFromText="180" w:vertAnchor="text" w:horzAnchor="margin" w:tblpX="-480" w:tblpY="401"/>
        <w:tblW w:w="10425" w:type="dxa"/>
        <w:tblLayout w:type="fixed"/>
        <w:tblLook w:val="04A0" w:firstRow="1" w:lastRow="0" w:firstColumn="1" w:lastColumn="0" w:noHBand="0" w:noVBand="1"/>
      </w:tblPr>
      <w:tblGrid>
        <w:gridCol w:w="5212"/>
        <w:gridCol w:w="5213"/>
      </w:tblGrid>
      <w:tr w:rsidR="003A5D28" w14:paraId="29BCDDA8" w14:textId="77777777" w:rsidTr="003A5D28">
        <w:trPr>
          <w:trHeight w:val="392"/>
        </w:trPr>
        <w:tc>
          <w:tcPr>
            <w:tcW w:w="5212" w:type="dxa"/>
            <w:tcBorders>
              <w:top w:val="single" w:sz="12" w:space="0" w:color="auto"/>
              <w:left w:val="single" w:sz="12" w:space="0" w:color="auto"/>
              <w:bottom w:val="single" w:sz="12" w:space="0" w:color="auto"/>
              <w:right w:val="single" w:sz="12" w:space="0" w:color="auto"/>
            </w:tcBorders>
            <w:tcMar>
              <w:left w:w="108" w:type="dxa"/>
              <w:right w:w="108" w:type="dxa"/>
            </w:tcMar>
          </w:tcPr>
          <w:p w14:paraId="2966E7D5" w14:textId="77777777" w:rsidR="00EE131A" w:rsidRDefault="00EE131A" w:rsidP="003A5D28">
            <w:pPr>
              <w:jc w:val="center"/>
              <w:rPr>
                <w:rFonts w:eastAsia="Verdana" w:cs="Verdana"/>
                <w:szCs w:val="28"/>
                <w:lang w:val="en-US"/>
              </w:rPr>
            </w:pPr>
            <w:r w:rsidRPr="2EF5D0EC">
              <w:rPr>
                <w:rFonts w:eastAsia="Verdana" w:cs="Verdana"/>
                <w:szCs w:val="28"/>
                <w:lang w:val="en-US"/>
              </w:rPr>
              <w:t>Sponsor</w:t>
            </w:r>
          </w:p>
          <w:p w14:paraId="6BD8B097" w14:textId="3C3EABC4" w:rsidR="00EE131A" w:rsidRDefault="00EE131A" w:rsidP="003A5D28">
            <w:pPr>
              <w:jc w:val="center"/>
              <w:rPr>
                <w:rFonts w:eastAsia="Verdana" w:cs="Verdana"/>
                <w:szCs w:val="28"/>
                <w:lang w:val="en-US"/>
              </w:rPr>
            </w:pPr>
            <w:r w:rsidRPr="2EF5D0EC">
              <w:rPr>
                <w:rFonts w:eastAsia="Verdana" w:cs="Verdana"/>
                <w:szCs w:val="28"/>
                <w:lang w:val="en-US"/>
              </w:rPr>
              <w:t>Office of the Vice-President (Administration, Finance and Advancement</w:t>
            </w:r>
            <w:r w:rsidR="00742C71">
              <w:rPr>
                <w:rFonts w:eastAsia="Verdana" w:cs="Verdana"/>
                <w:szCs w:val="28"/>
                <w:lang w:val="en-US"/>
              </w:rPr>
              <w:t>)</w:t>
            </w:r>
          </w:p>
        </w:tc>
        <w:tc>
          <w:tcPr>
            <w:tcW w:w="5213" w:type="dxa"/>
            <w:tcBorders>
              <w:top w:val="single" w:sz="12" w:space="0" w:color="auto"/>
              <w:left w:val="single" w:sz="12" w:space="0" w:color="auto"/>
              <w:bottom w:val="single" w:sz="12" w:space="0" w:color="auto"/>
              <w:right w:val="single" w:sz="12" w:space="0" w:color="auto"/>
            </w:tcBorders>
            <w:tcMar>
              <w:left w:w="108" w:type="dxa"/>
              <w:right w:w="108" w:type="dxa"/>
            </w:tcMar>
          </w:tcPr>
          <w:p w14:paraId="72FB855E" w14:textId="77777777" w:rsidR="00EE131A" w:rsidRDefault="00EE131A" w:rsidP="003A5D28">
            <w:pPr>
              <w:jc w:val="center"/>
              <w:rPr>
                <w:rFonts w:eastAsia="Verdana" w:cs="Verdana"/>
                <w:szCs w:val="28"/>
                <w:lang w:val="en-US"/>
              </w:rPr>
            </w:pPr>
            <w:r w:rsidRPr="2EF5D0EC">
              <w:rPr>
                <w:rFonts w:eastAsia="Verdana" w:cs="Verdana"/>
                <w:szCs w:val="28"/>
                <w:lang w:val="en-US"/>
              </w:rPr>
              <w:t>Sponsor</w:t>
            </w:r>
          </w:p>
          <w:p w14:paraId="3638525F" w14:textId="77777777" w:rsidR="00EE131A" w:rsidRDefault="00EE131A" w:rsidP="003A5D28">
            <w:pPr>
              <w:jc w:val="center"/>
              <w:rPr>
                <w:rFonts w:eastAsia="Verdana" w:cs="Verdana"/>
                <w:szCs w:val="28"/>
                <w:lang w:val="en-US"/>
              </w:rPr>
            </w:pPr>
            <w:r w:rsidRPr="2EF5D0EC">
              <w:rPr>
                <w:rFonts w:eastAsia="Verdana" w:cs="Verdana"/>
                <w:szCs w:val="28"/>
                <w:lang w:val="en-US"/>
              </w:rPr>
              <w:t>Office of the Provost and Vice-President (Academic)</w:t>
            </w:r>
          </w:p>
        </w:tc>
      </w:tr>
    </w:tbl>
    <w:p w14:paraId="3DC3E7D6" w14:textId="11C1C0E3" w:rsidR="5E9EE2D1" w:rsidRDefault="2C6C6394" w:rsidP="00EE131A">
      <w:pPr>
        <w:jc w:val="center"/>
        <w:rPr>
          <w:rFonts w:eastAsia="Verdana" w:cs="Verdana"/>
          <w:szCs w:val="28"/>
          <w:lang w:val="en-US"/>
        </w:rPr>
      </w:pPr>
      <w:r w:rsidRPr="2EF5D0EC">
        <w:rPr>
          <w:rFonts w:eastAsia="Verdana" w:cs="Verdana"/>
          <w:b/>
          <w:bCs/>
          <w:szCs w:val="28"/>
          <w:lang w:val="en-US"/>
        </w:rPr>
        <w:t>Accessibility Plan Governance Structure</w:t>
      </w:r>
      <w:r w:rsidRPr="2EF5D0EC">
        <w:rPr>
          <w:rFonts w:eastAsia="Verdana" w:cs="Verdana"/>
          <w:szCs w:val="28"/>
          <w:lang w:val="en-US"/>
        </w:rPr>
        <w:t xml:space="preserve"> </w:t>
      </w:r>
    </w:p>
    <w:p w14:paraId="4EC0DFE7" w14:textId="379AACD7" w:rsidR="5E9EE2D1" w:rsidRPr="00DC330D" w:rsidRDefault="00DC330D" w:rsidP="00DC330D">
      <w:pPr>
        <w:tabs>
          <w:tab w:val="left" w:pos="2625"/>
        </w:tabs>
        <w:rPr>
          <w:rFonts w:eastAsia="Verdana" w:cs="Verdana"/>
          <w:sz w:val="22"/>
          <w:szCs w:val="22"/>
          <w:lang w:val="en-US"/>
        </w:rPr>
      </w:pPr>
      <w:r w:rsidRPr="00DC330D">
        <w:rPr>
          <w:rFonts w:eastAsia="Verdana" w:cs="Verdana"/>
          <w:sz w:val="22"/>
          <w:szCs w:val="22"/>
          <w:lang w:val="en-US"/>
        </w:rPr>
        <w:tab/>
      </w:r>
    </w:p>
    <w:p w14:paraId="3750C605" w14:textId="2F780C99" w:rsidR="5E9EE2D1" w:rsidRPr="00EE131A" w:rsidRDefault="2C6C6394" w:rsidP="00EE131A">
      <w:pPr>
        <w:jc w:val="center"/>
        <w:rPr>
          <w:rFonts w:eastAsia="Verdana" w:cs="Verdana"/>
          <w:b/>
          <w:szCs w:val="28"/>
          <w:lang w:val="en-US"/>
        </w:rPr>
      </w:pPr>
      <w:r w:rsidRPr="00EE131A">
        <w:rPr>
          <w:rFonts w:eastAsia="Verdana" w:cs="Verdana"/>
          <w:b/>
          <w:szCs w:val="28"/>
          <w:lang w:val="en-US"/>
        </w:rPr>
        <w:t>Dedicated Accessibility Roles</w:t>
      </w:r>
    </w:p>
    <w:tbl>
      <w:tblPr>
        <w:tblStyle w:val="TableGrid"/>
        <w:tblW w:w="10440" w:type="dxa"/>
        <w:tblInd w:w="-555" w:type="dxa"/>
        <w:tblLayout w:type="fixed"/>
        <w:tblLook w:val="04A0" w:firstRow="1" w:lastRow="0" w:firstColumn="1" w:lastColumn="0" w:noHBand="0" w:noVBand="1"/>
      </w:tblPr>
      <w:tblGrid>
        <w:gridCol w:w="1980"/>
        <w:gridCol w:w="2340"/>
        <w:gridCol w:w="1944"/>
        <w:gridCol w:w="2088"/>
        <w:gridCol w:w="2088"/>
      </w:tblGrid>
      <w:tr w:rsidR="2EF5D0EC" w14:paraId="469647A5" w14:textId="77777777" w:rsidTr="00AA32E4">
        <w:trPr>
          <w:trHeight w:val="282"/>
        </w:trPr>
        <w:tc>
          <w:tcPr>
            <w:tcW w:w="198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BF1A49F" w14:textId="66007720" w:rsidR="2EF5D0EC" w:rsidRDefault="2EF5D0EC" w:rsidP="00EE131A">
            <w:pPr>
              <w:jc w:val="center"/>
              <w:rPr>
                <w:rFonts w:eastAsia="Verdana" w:cs="Verdana"/>
                <w:szCs w:val="28"/>
                <w:lang w:val="en-US"/>
              </w:rPr>
            </w:pPr>
            <w:r w:rsidRPr="2EF5D0EC">
              <w:rPr>
                <w:rFonts w:eastAsia="Verdana" w:cs="Verdana"/>
                <w:szCs w:val="28"/>
                <w:lang w:val="en-US"/>
              </w:rPr>
              <w:t>Chief Risk Officer</w:t>
            </w:r>
          </w:p>
        </w:tc>
        <w:tc>
          <w:tcPr>
            <w:tcW w:w="234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09E76657" w14:textId="2FBB331F" w:rsidR="2EF5D0EC" w:rsidRDefault="2EF5D0EC" w:rsidP="00EE131A">
            <w:pPr>
              <w:jc w:val="center"/>
              <w:rPr>
                <w:rFonts w:eastAsia="Verdana" w:cs="Verdana"/>
                <w:szCs w:val="28"/>
                <w:lang w:val="en-US"/>
              </w:rPr>
            </w:pPr>
            <w:r w:rsidRPr="2EF5D0EC">
              <w:rPr>
                <w:rFonts w:eastAsia="Verdana" w:cs="Verdana"/>
                <w:szCs w:val="28"/>
                <w:lang w:val="en-US"/>
              </w:rPr>
              <w:t>Director, Environment</w:t>
            </w:r>
            <w:r w:rsidR="004966AC">
              <w:rPr>
                <w:rFonts w:eastAsia="Verdana" w:cs="Verdana"/>
                <w:szCs w:val="28"/>
                <w:lang w:val="en-US"/>
              </w:rPr>
              <w:t>al Health and Safety</w:t>
            </w:r>
          </w:p>
        </w:tc>
        <w:tc>
          <w:tcPr>
            <w:tcW w:w="1944"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5C332DB5" w14:textId="6394D125" w:rsidR="2EF5D0EC" w:rsidRDefault="2EF5D0EC" w:rsidP="00EE131A">
            <w:pPr>
              <w:jc w:val="center"/>
              <w:rPr>
                <w:rFonts w:eastAsia="Verdana" w:cs="Verdana"/>
                <w:szCs w:val="28"/>
                <w:lang w:val="en-US"/>
              </w:rPr>
            </w:pPr>
            <w:r w:rsidRPr="2EF5D0EC">
              <w:rPr>
                <w:rFonts w:eastAsia="Verdana" w:cs="Verdana"/>
                <w:szCs w:val="28"/>
                <w:lang w:val="en-US"/>
              </w:rPr>
              <w:t xml:space="preserve">Associate Vice-President </w:t>
            </w:r>
            <w:r w:rsidR="004966AC">
              <w:rPr>
                <w:rFonts w:eastAsia="Verdana" w:cs="Verdana"/>
                <w:szCs w:val="28"/>
                <w:lang w:val="en-US"/>
              </w:rPr>
              <w:t>(</w:t>
            </w:r>
            <w:r w:rsidRPr="2EF5D0EC">
              <w:rPr>
                <w:rFonts w:eastAsia="Verdana" w:cs="Verdana"/>
                <w:szCs w:val="28"/>
                <w:lang w:val="en-US"/>
              </w:rPr>
              <w:t>Facilities</w:t>
            </w:r>
            <w:r w:rsidR="004966AC">
              <w:rPr>
                <w:rFonts w:eastAsia="Verdana" w:cs="Verdana"/>
                <w:szCs w:val="28"/>
                <w:lang w:val="en-US"/>
              </w:rPr>
              <w:t>)</w:t>
            </w:r>
          </w:p>
        </w:tc>
        <w:tc>
          <w:tcPr>
            <w:tcW w:w="2088"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67BE4111" w14:textId="710628E7" w:rsidR="2EF5D0EC" w:rsidRDefault="2EF5D0EC" w:rsidP="00EE131A">
            <w:pPr>
              <w:jc w:val="center"/>
              <w:rPr>
                <w:rFonts w:eastAsia="Verdana" w:cs="Verdana"/>
                <w:szCs w:val="28"/>
                <w:lang w:val="en-US"/>
              </w:rPr>
            </w:pPr>
            <w:r w:rsidRPr="2EF5D0EC">
              <w:rPr>
                <w:rFonts w:eastAsia="Verdana" w:cs="Verdana"/>
                <w:szCs w:val="28"/>
                <w:lang w:val="en-US"/>
              </w:rPr>
              <w:t>Associate Vice-President (Academic) and Dean of Students</w:t>
            </w:r>
          </w:p>
        </w:tc>
        <w:tc>
          <w:tcPr>
            <w:tcW w:w="2088"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6310C4F2" w14:textId="27C7D827" w:rsidR="2EF5D0EC" w:rsidRDefault="2EF5D0EC" w:rsidP="00EE131A">
            <w:pPr>
              <w:jc w:val="center"/>
              <w:rPr>
                <w:rFonts w:eastAsia="Verdana" w:cs="Verdana"/>
                <w:szCs w:val="28"/>
                <w:lang w:val="en-US"/>
              </w:rPr>
            </w:pPr>
            <w:r w:rsidRPr="2EF5D0EC">
              <w:rPr>
                <w:rFonts w:eastAsia="Verdana" w:cs="Verdana"/>
                <w:szCs w:val="28"/>
                <w:lang w:val="en-US"/>
              </w:rPr>
              <w:t>Associate Vice-President (Academic) and Dean of Graduate Studies</w:t>
            </w:r>
          </w:p>
        </w:tc>
      </w:tr>
    </w:tbl>
    <w:p w14:paraId="7BE825D5" w14:textId="493861B9" w:rsidR="5E9EE2D1" w:rsidRPr="00DC330D" w:rsidRDefault="2C6C6394" w:rsidP="00EE131A">
      <w:pPr>
        <w:jc w:val="center"/>
        <w:rPr>
          <w:rFonts w:eastAsia="Verdana" w:cs="Verdana"/>
          <w:sz w:val="22"/>
          <w:szCs w:val="22"/>
          <w:lang w:val="en-US"/>
        </w:rPr>
      </w:pPr>
      <w:r w:rsidRPr="00DC330D">
        <w:rPr>
          <w:rFonts w:eastAsia="Verdana" w:cs="Verdana"/>
          <w:sz w:val="22"/>
          <w:szCs w:val="22"/>
          <w:lang w:val="en-US"/>
        </w:rPr>
        <w:t xml:space="preserve"> </w:t>
      </w:r>
    </w:p>
    <w:p w14:paraId="48802F72" w14:textId="5F287472" w:rsidR="5E9EE2D1" w:rsidRPr="00EE131A" w:rsidRDefault="2C6C6394" w:rsidP="00EE131A">
      <w:pPr>
        <w:jc w:val="center"/>
        <w:rPr>
          <w:rFonts w:eastAsia="Verdana" w:cs="Verdana"/>
          <w:b/>
          <w:szCs w:val="28"/>
          <w:lang w:val="en-US"/>
        </w:rPr>
      </w:pPr>
      <w:r w:rsidRPr="00EE131A">
        <w:rPr>
          <w:rFonts w:eastAsia="Verdana" w:cs="Verdana"/>
          <w:b/>
          <w:szCs w:val="28"/>
          <w:lang w:val="en-US"/>
        </w:rPr>
        <w:t xml:space="preserve">Accessibility </w:t>
      </w:r>
      <w:r w:rsidR="006220ED">
        <w:rPr>
          <w:rFonts w:eastAsia="Verdana" w:cs="Verdana"/>
          <w:b/>
          <w:szCs w:val="28"/>
          <w:lang w:val="en-US"/>
        </w:rPr>
        <w:t>Steering</w:t>
      </w:r>
      <w:r w:rsidR="006220ED" w:rsidRPr="00EE131A">
        <w:rPr>
          <w:rFonts w:eastAsia="Verdana" w:cs="Verdana"/>
          <w:b/>
          <w:szCs w:val="28"/>
          <w:lang w:val="en-US"/>
        </w:rPr>
        <w:t xml:space="preserve"> </w:t>
      </w:r>
      <w:r w:rsidRPr="00EE131A">
        <w:rPr>
          <w:rFonts w:eastAsia="Verdana" w:cs="Verdana"/>
          <w:b/>
          <w:szCs w:val="28"/>
          <w:lang w:val="en-US"/>
        </w:rPr>
        <w:t>Committee</w:t>
      </w:r>
    </w:p>
    <w:tbl>
      <w:tblPr>
        <w:tblStyle w:val="TableGrid"/>
        <w:tblW w:w="10440" w:type="dxa"/>
        <w:tblInd w:w="-555" w:type="dxa"/>
        <w:tblLayout w:type="fixed"/>
        <w:tblLook w:val="04A0" w:firstRow="1" w:lastRow="0" w:firstColumn="1" w:lastColumn="0" w:noHBand="0" w:noVBand="1"/>
        <w:tblCaption w:val="Governance Structure"/>
        <w:tblDescription w:val="Organizational chart for governance structure (oversight responsibilities) of Memorial Accessibility Plan."/>
      </w:tblPr>
      <w:tblGrid>
        <w:gridCol w:w="2610"/>
        <w:gridCol w:w="2610"/>
        <w:gridCol w:w="2610"/>
        <w:gridCol w:w="2610"/>
      </w:tblGrid>
      <w:tr w:rsidR="2EF5D0EC" w14:paraId="5F29B74A" w14:textId="77777777" w:rsidTr="003A5D28">
        <w:trPr>
          <w:trHeight w:val="300"/>
        </w:trPr>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C834E0C" w14:textId="4F31C460" w:rsidR="2EF5D0EC" w:rsidRDefault="2EF5D0EC" w:rsidP="00EE131A">
            <w:pPr>
              <w:jc w:val="center"/>
              <w:rPr>
                <w:rFonts w:eastAsia="Verdana" w:cs="Verdana"/>
                <w:szCs w:val="28"/>
                <w:lang w:val="en-US"/>
              </w:rPr>
            </w:pPr>
            <w:r w:rsidRPr="2EF5D0EC">
              <w:rPr>
                <w:rFonts w:eastAsia="Verdana" w:cs="Verdana"/>
                <w:szCs w:val="28"/>
                <w:lang w:val="en-US"/>
              </w:rPr>
              <w:t>Office of the Provost and Vice-President</w:t>
            </w:r>
            <w:r w:rsidR="00D815CB">
              <w:rPr>
                <w:rFonts w:eastAsia="Verdana" w:cs="Verdana"/>
                <w:szCs w:val="28"/>
                <w:lang w:val="en-US"/>
              </w:rPr>
              <w:t xml:space="preserve"> (Academic)</w:t>
            </w:r>
          </w:p>
        </w:tc>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00ECBF9D" w14:textId="0E267B82" w:rsidR="2EF5D0EC" w:rsidRDefault="2EF5D0EC" w:rsidP="00EE131A">
            <w:pPr>
              <w:jc w:val="center"/>
              <w:rPr>
                <w:rFonts w:eastAsia="Verdana" w:cs="Verdana"/>
                <w:szCs w:val="28"/>
                <w:lang w:val="en-US"/>
              </w:rPr>
            </w:pPr>
            <w:r w:rsidRPr="2EF5D0EC">
              <w:rPr>
                <w:rFonts w:eastAsia="Verdana" w:cs="Verdana"/>
                <w:szCs w:val="28"/>
                <w:lang w:val="en-US"/>
              </w:rPr>
              <w:t>Grenfell Campus</w:t>
            </w:r>
          </w:p>
        </w:tc>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8764E2E" w14:textId="43D2ED2F" w:rsidR="2EF5D0EC" w:rsidRDefault="2EF5D0EC" w:rsidP="00EE131A">
            <w:pPr>
              <w:jc w:val="center"/>
              <w:rPr>
                <w:rFonts w:eastAsia="Verdana" w:cs="Verdana"/>
                <w:szCs w:val="28"/>
                <w:lang w:val="en-US"/>
              </w:rPr>
            </w:pPr>
            <w:r w:rsidRPr="2EF5D0EC">
              <w:rPr>
                <w:rFonts w:eastAsia="Verdana" w:cs="Verdana"/>
                <w:szCs w:val="28"/>
                <w:lang w:val="en-US"/>
              </w:rPr>
              <w:t>Marine Institute</w:t>
            </w:r>
          </w:p>
        </w:tc>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6A8099BD" w14:textId="1B3C849A" w:rsidR="2EF5D0EC" w:rsidRDefault="2EF5D0EC" w:rsidP="00EE131A">
            <w:pPr>
              <w:jc w:val="center"/>
              <w:rPr>
                <w:rFonts w:eastAsia="Verdana" w:cs="Verdana"/>
                <w:szCs w:val="28"/>
                <w:lang w:val="en-US"/>
              </w:rPr>
            </w:pPr>
            <w:r w:rsidRPr="2EF5D0EC">
              <w:rPr>
                <w:rFonts w:eastAsia="Verdana" w:cs="Verdana"/>
                <w:szCs w:val="28"/>
                <w:lang w:val="en-US"/>
              </w:rPr>
              <w:t>Labrador Campus</w:t>
            </w:r>
          </w:p>
        </w:tc>
      </w:tr>
      <w:tr w:rsidR="2EF5D0EC" w14:paraId="13118CF5" w14:textId="77777777" w:rsidTr="003A5D28">
        <w:trPr>
          <w:trHeight w:val="300"/>
        </w:trPr>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6EDDC3B8" w14:textId="12623ED9" w:rsidR="2EF5D0EC" w:rsidRDefault="2EF5D0EC" w:rsidP="00EE131A">
            <w:pPr>
              <w:jc w:val="center"/>
              <w:rPr>
                <w:rFonts w:eastAsia="Verdana" w:cs="Verdana"/>
                <w:szCs w:val="28"/>
                <w:lang w:val="en-US"/>
              </w:rPr>
            </w:pPr>
            <w:r w:rsidRPr="2EF5D0EC">
              <w:rPr>
                <w:rFonts w:eastAsia="Verdana" w:cs="Verdana"/>
                <w:szCs w:val="28"/>
                <w:lang w:val="en-US"/>
              </w:rPr>
              <w:t>Blundon Centre</w:t>
            </w:r>
          </w:p>
        </w:tc>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B476E1D" w14:textId="37419B07" w:rsidR="2EF5D0EC" w:rsidRDefault="2EF5D0EC" w:rsidP="00EE131A">
            <w:pPr>
              <w:jc w:val="center"/>
              <w:rPr>
                <w:rFonts w:eastAsia="Verdana" w:cs="Verdana"/>
                <w:szCs w:val="28"/>
                <w:lang w:val="en-US"/>
              </w:rPr>
            </w:pPr>
            <w:r w:rsidRPr="2EF5D0EC">
              <w:rPr>
                <w:rFonts w:eastAsia="Verdana" w:cs="Verdana"/>
                <w:szCs w:val="28"/>
                <w:lang w:val="en-US"/>
              </w:rPr>
              <w:t>Office of the Chief Risk Officer</w:t>
            </w:r>
          </w:p>
        </w:tc>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0531C69" w14:textId="678ED21D" w:rsidR="2EF5D0EC" w:rsidRDefault="00DC330D" w:rsidP="00EE131A">
            <w:pPr>
              <w:jc w:val="center"/>
              <w:rPr>
                <w:rFonts w:eastAsia="Verdana" w:cs="Verdana"/>
                <w:szCs w:val="28"/>
                <w:lang w:val="en-US"/>
              </w:rPr>
            </w:pPr>
            <w:r w:rsidRPr="2EF5D0EC">
              <w:rPr>
                <w:rFonts w:eastAsia="Verdana" w:cs="Verdana"/>
                <w:szCs w:val="28"/>
                <w:lang w:val="en-US"/>
              </w:rPr>
              <w:t>Faculty Relations</w:t>
            </w:r>
          </w:p>
        </w:tc>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2980174" w14:textId="46554581" w:rsidR="2EF5D0EC" w:rsidRDefault="2EF5D0EC" w:rsidP="00EE131A">
            <w:pPr>
              <w:jc w:val="center"/>
              <w:rPr>
                <w:rFonts w:eastAsia="Verdana" w:cs="Verdana"/>
                <w:szCs w:val="28"/>
                <w:lang w:val="en-US"/>
              </w:rPr>
            </w:pPr>
            <w:r w:rsidRPr="2EF5D0EC">
              <w:rPr>
                <w:rFonts w:eastAsia="Verdana" w:cs="Verdana"/>
                <w:szCs w:val="28"/>
                <w:lang w:val="en-US"/>
              </w:rPr>
              <w:t>Human Resources</w:t>
            </w:r>
          </w:p>
          <w:p w14:paraId="1509962C" w14:textId="3F9CB53B" w:rsidR="2EF5D0EC" w:rsidRDefault="2EF5D0EC" w:rsidP="00EE131A">
            <w:pPr>
              <w:jc w:val="center"/>
              <w:rPr>
                <w:rFonts w:eastAsia="Verdana" w:cs="Verdana"/>
                <w:szCs w:val="28"/>
                <w:lang w:val="en-US"/>
              </w:rPr>
            </w:pPr>
            <w:r w:rsidRPr="2EF5D0EC">
              <w:rPr>
                <w:rFonts w:eastAsia="Verdana" w:cs="Verdana"/>
                <w:szCs w:val="28"/>
                <w:lang w:val="en-US"/>
              </w:rPr>
              <w:t xml:space="preserve"> </w:t>
            </w:r>
          </w:p>
        </w:tc>
      </w:tr>
      <w:tr w:rsidR="2EF5D0EC" w14:paraId="69CCB8B4" w14:textId="77777777" w:rsidTr="003A5D28">
        <w:trPr>
          <w:trHeight w:val="300"/>
        </w:trPr>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5F7561F0" w14:textId="72582805" w:rsidR="2EF5D0EC" w:rsidRDefault="2EF5D0EC" w:rsidP="00EE131A">
            <w:pPr>
              <w:jc w:val="center"/>
              <w:rPr>
                <w:rFonts w:eastAsia="Verdana" w:cs="Verdana"/>
                <w:szCs w:val="28"/>
                <w:lang w:val="en-US"/>
              </w:rPr>
            </w:pPr>
            <w:r w:rsidRPr="2EF5D0EC">
              <w:rPr>
                <w:rFonts w:eastAsia="Verdana" w:cs="Verdana"/>
                <w:szCs w:val="28"/>
                <w:lang w:val="en-US"/>
              </w:rPr>
              <w:t>Facilities Management</w:t>
            </w:r>
          </w:p>
        </w:tc>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8B64397" w14:textId="71DA74DE" w:rsidR="2EF5D0EC" w:rsidRDefault="2EF5D0EC" w:rsidP="00EE131A">
            <w:pPr>
              <w:jc w:val="center"/>
              <w:rPr>
                <w:rFonts w:eastAsia="Verdana" w:cs="Verdana"/>
                <w:szCs w:val="28"/>
                <w:lang w:val="en-US"/>
              </w:rPr>
            </w:pPr>
            <w:r w:rsidRPr="2EF5D0EC">
              <w:rPr>
                <w:rFonts w:eastAsia="Verdana" w:cs="Verdana"/>
                <w:szCs w:val="28"/>
                <w:lang w:val="en-US"/>
              </w:rPr>
              <w:t>Memorial University</w:t>
            </w:r>
            <w:r w:rsidR="006220ED">
              <w:rPr>
                <w:rFonts w:eastAsia="Verdana" w:cs="Verdana"/>
                <w:szCs w:val="28"/>
                <w:lang w:val="en-US"/>
              </w:rPr>
              <w:t xml:space="preserve"> Student Union</w:t>
            </w:r>
          </w:p>
        </w:tc>
        <w:tc>
          <w:tcPr>
            <w:tcW w:w="261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740EF2BF" w14:textId="17E429AF" w:rsidR="2EF5D0EC" w:rsidRDefault="2EF5D0EC" w:rsidP="00EE131A">
            <w:pPr>
              <w:jc w:val="center"/>
              <w:rPr>
                <w:rFonts w:eastAsia="Verdana" w:cs="Verdana"/>
                <w:szCs w:val="28"/>
                <w:lang w:val="en-US"/>
              </w:rPr>
            </w:pPr>
            <w:r w:rsidRPr="2EF5D0EC">
              <w:rPr>
                <w:rFonts w:eastAsia="Verdana" w:cs="Verdana"/>
                <w:szCs w:val="28"/>
                <w:lang w:val="en-US"/>
              </w:rPr>
              <w:t>Graduate Student Union</w:t>
            </w:r>
          </w:p>
        </w:tc>
        <w:tc>
          <w:tcPr>
            <w:tcW w:w="2610" w:type="dxa"/>
            <w:tcBorders>
              <w:top w:val="single" w:sz="12" w:space="0" w:color="auto"/>
              <w:left w:val="single" w:sz="12" w:space="0" w:color="auto"/>
              <w:bottom w:val="single" w:sz="12" w:space="0" w:color="auto"/>
              <w:right w:val="single" w:sz="8" w:space="0" w:color="auto"/>
            </w:tcBorders>
            <w:tcMar>
              <w:left w:w="108" w:type="dxa"/>
              <w:right w:w="108" w:type="dxa"/>
            </w:tcMar>
            <w:vAlign w:val="center"/>
          </w:tcPr>
          <w:p w14:paraId="4E6704BA" w14:textId="319C2295" w:rsidR="2EF5D0EC" w:rsidRDefault="00DC330D" w:rsidP="00EE131A">
            <w:pPr>
              <w:jc w:val="center"/>
              <w:rPr>
                <w:rFonts w:eastAsia="Verdana" w:cs="Verdana"/>
                <w:szCs w:val="28"/>
                <w:lang w:val="en-US"/>
              </w:rPr>
            </w:pPr>
            <w:r w:rsidRPr="2EF5D0EC">
              <w:rPr>
                <w:rFonts w:eastAsia="Verdana" w:cs="Verdana"/>
                <w:szCs w:val="28"/>
                <w:lang w:val="en-US"/>
              </w:rPr>
              <w:t>Centre for Innovation in Teaching and Learning</w:t>
            </w:r>
          </w:p>
        </w:tc>
      </w:tr>
      <w:tr w:rsidR="002244E8" w14:paraId="472A887C" w14:textId="77777777" w:rsidTr="002244E8">
        <w:trPr>
          <w:trHeight w:val="753"/>
        </w:trPr>
        <w:tc>
          <w:tcPr>
            <w:tcW w:w="2610" w:type="dxa"/>
            <w:tcBorders>
              <w:top w:val="single" w:sz="12" w:space="0" w:color="auto"/>
              <w:left w:val="nil"/>
              <w:bottom w:val="nil"/>
              <w:right w:val="single" w:sz="12" w:space="0" w:color="auto"/>
            </w:tcBorders>
            <w:tcMar>
              <w:left w:w="108" w:type="dxa"/>
              <w:right w:w="108" w:type="dxa"/>
            </w:tcMar>
            <w:vAlign w:val="center"/>
          </w:tcPr>
          <w:p w14:paraId="37F8A979" w14:textId="4611CF4B" w:rsidR="002244E8" w:rsidRDefault="002244E8" w:rsidP="00EE131A">
            <w:pPr>
              <w:jc w:val="center"/>
              <w:rPr>
                <w:rFonts w:eastAsia="Verdana" w:cs="Verdana"/>
                <w:szCs w:val="28"/>
                <w:lang w:val="en-US"/>
              </w:rPr>
            </w:pPr>
            <w:bookmarkStart w:id="386" w:name="_GoBack" w:colFirst="1" w:colLast="1"/>
            <w:r w:rsidRPr="2EF5D0EC">
              <w:rPr>
                <w:rFonts w:eastAsia="Verdana" w:cs="Verdana"/>
                <w:szCs w:val="28"/>
                <w:lang w:val="en-US"/>
              </w:rPr>
              <w:t xml:space="preserve"> </w:t>
            </w:r>
          </w:p>
        </w:tc>
        <w:tc>
          <w:tcPr>
            <w:tcW w:w="5220" w:type="dxa"/>
            <w:gridSpan w:val="2"/>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811E8E1" w14:textId="20C76097" w:rsidR="002244E8" w:rsidRDefault="002244E8" w:rsidP="00EE131A">
            <w:pPr>
              <w:jc w:val="center"/>
              <w:rPr>
                <w:rFonts w:eastAsia="Verdana" w:cs="Verdana"/>
                <w:szCs w:val="28"/>
                <w:lang w:val="en-US"/>
              </w:rPr>
            </w:pPr>
            <w:r w:rsidRPr="2EF5D0EC">
              <w:rPr>
                <w:rFonts w:eastAsia="Verdana" w:cs="Verdana"/>
                <w:szCs w:val="28"/>
                <w:lang w:val="en-US"/>
              </w:rPr>
              <w:t>Marketing and Communications</w:t>
            </w:r>
          </w:p>
        </w:tc>
        <w:tc>
          <w:tcPr>
            <w:tcW w:w="2610" w:type="dxa"/>
            <w:tcBorders>
              <w:top w:val="single" w:sz="12" w:space="0" w:color="auto"/>
              <w:left w:val="single" w:sz="12" w:space="0" w:color="auto"/>
              <w:bottom w:val="nil"/>
              <w:right w:val="nil"/>
            </w:tcBorders>
            <w:tcMar>
              <w:left w:w="108" w:type="dxa"/>
              <w:right w:w="108" w:type="dxa"/>
            </w:tcMar>
            <w:vAlign w:val="center"/>
          </w:tcPr>
          <w:p w14:paraId="2CBF81B7" w14:textId="2C5DB583" w:rsidR="002244E8" w:rsidRDefault="002244E8" w:rsidP="00EE131A">
            <w:pPr>
              <w:jc w:val="center"/>
              <w:rPr>
                <w:rFonts w:eastAsia="Verdana" w:cs="Verdana"/>
                <w:szCs w:val="28"/>
                <w:lang w:val="en-US"/>
              </w:rPr>
            </w:pPr>
          </w:p>
        </w:tc>
      </w:tr>
    </w:tbl>
    <w:bookmarkEnd w:id="386"/>
    <w:p w14:paraId="1CFF4B4D" w14:textId="1F86C6E2" w:rsidR="5C8D0617" w:rsidRDefault="4848C180" w:rsidP="00DC330D">
      <w:pPr>
        <w:spacing w:before="240" w:line="276" w:lineRule="auto"/>
        <w:rPr>
          <w:rFonts w:eastAsia="Verdana" w:cs="Verdana"/>
          <w:szCs w:val="28"/>
        </w:rPr>
      </w:pPr>
      <w:r w:rsidRPr="2EF5D0EC">
        <w:rPr>
          <w:rFonts w:eastAsia="Verdana" w:cs="Verdana"/>
          <w:b/>
          <w:bCs/>
          <w:szCs w:val="28"/>
        </w:rPr>
        <w:lastRenderedPageBreak/>
        <w:t xml:space="preserve">Image Description: </w:t>
      </w:r>
      <w:r w:rsidRPr="2EF5D0EC">
        <w:rPr>
          <w:rFonts w:eastAsia="Verdana" w:cs="Verdana"/>
          <w:szCs w:val="28"/>
        </w:rPr>
        <w:t>Organization</w:t>
      </w:r>
      <w:r w:rsidR="5691DB8F" w:rsidRPr="2EF5D0EC">
        <w:rPr>
          <w:rFonts w:eastAsia="Verdana" w:cs="Verdana"/>
          <w:szCs w:val="28"/>
        </w:rPr>
        <w:t>al</w:t>
      </w:r>
      <w:r w:rsidRPr="2EF5D0EC">
        <w:rPr>
          <w:rFonts w:eastAsia="Verdana" w:cs="Verdana"/>
          <w:szCs w:val="28"/>
        </w:rPr>
        <w:t xml:space="preserve"> chart</w:t>
      </w:r>
      <w:r w:rsidR="494CFA91" w:rsidRPr="2EF5D0EC">
        <w:rPr>
          <w:rFonts w:eastAsia="Verdana" w:cs="Verdana"/>
          <w:szCs w:val="28"/>
        </w:rPr>
        <w:t xml:space="preserve"> for oversight of the Accessibility Plan</w:t>
      </w:r>
      <w:r w:rsidR="4BD064F7" w:rsidRPr="2EF5D0EC">
        <w:rPr>
          <w:rFonts w:eastAsia="Verdana" w:cs="Verdana"/>
          <w:szCs w:val="28"/>
        </w:rPr>
        <w:t>.</w:t>
      </w:r>
    </w:p>
    <w:p w14:paraId="04267B8D" w14:textId="35B6464E" w:rsidR="00362185" w:rsidRPr="003A5D28" w:rsidRDefault="2AEFC71F" w:rsidP="003A5D28">
      <w:pPr>
        <w:pStyle w:val="Heading3"/>
      </w:pPr>
      <w:bookmarkStart w:id="387" w:name="_Toc1774863735"/>
      <w:bookmarkStart w:id="388" w:name="_Toc1875279761"/>
      <w:bookmarkStart w:id="389" w:name="_Toc254445524"/>
      <w:bookmarkStart w:id="390" w:name="_Toc251953469"/>
      <w:bookmarkStart w:id="391" w:name="_Toc1009813292"/>
      <w:bookmarkStart w:id="392" w:name="_Toc1693931138"/>
      <w:bookmarkStart w:id="393" w:name="_Toc402474818"/>
      <w:bookmarkStart w:id="394" w:name="_Toc2028835114"/>
      <w:bookmarkStart w:id="395" w:name="_Toc2146205157"/>
      <w:bookmarkStart w:id="396" w:name="_Toc1391157328"/>
      <w:bookmarkStart w:id="397" w:name="_Toc1962691487"/>
      <w:bookmarkStart w:id="398" w:name="_Toc355109207"/>
      <w:bookmarkStart w:id="399" w:name="_Toc164351402"/>
      <w:bookmarkStart w:id="400" w:name="_Toc1112175757"/>
      <w:bookmarkStart w:id="401" w:name="_Toc785756209"/>
      <w:bookmarkStart w:id="402" w:name="_Toc1560883703"/>
      <w:bookmarkStart w:id="403" w:name="_Toc197531288"/>
      <w:bookmarkStart w:id="404" w:name="_Toc310084357"/>
      <w:bookmarkStart w:id="405" w:name="_Toc1717804632"/>
      <w:bookmarkStart w:id="406" w:name="_Toc266355551"/>
      <w:bookmarkStart w:id="407" w:name="_Toc639152167"/>
      <w:bookmarkStart w:id="408" w:name="_Toc683104328"/>
      <w:bookmarkStart w:id="409" w:name="_Toc539666695"/>
      <w:bookmarkStart w:id="410" w:name="_Toc689246407"/>
      <w:bookmarkStart w:id="411" w:name="_Toc439884651"/>
      <w:bookmarkStart w:id="412" w:name="_Toc1053420378"/>
      <w:bookmarkStart w:id="413" w:name="_Toc1330386095"/>
      <w:bookmarkStart w:id="414" w:name="_Toc34142419"/>
      <w:bookmarkStart w:id="415" w:name="_Toc283838983"/>
      <w:bookmarkStart w:id="416" w:name="_Toc175676828"/>
      <w:bookmarkStart w:id="417" w:name="_Toc1882314498"/>
      <w:bookmarkStart w:id="418" w:name="_Toc80464538"/>
      <w:bookmarkStart w:id="419" w:name="_Toc642847901"/>
      <w:bookmarkStart w:id="420" w:name="_Toc922648971"/>
      <w:bookmarkStart w:id="421" w:name="_Toc603150319"/>
      <w:bookmarkStart w:id="422" w:name="_Toc1287416404"/>
      <w:bookmarkStart w:id="423" w:name="_Toc1182229008"/>
      <w:bookmarkStart w:id="424" w:name="_Toc2121842272"/>
      <w:bookmarkStart w:id="425" w:name="_Toc1620086029"/>
      <w:bookmarkStart w:id="426" w:name="_Toc779318855"/>
      <w:bookmarkStart w:id="427" w:name="_Toc1985429137"/>
      <w:bookmarkStart w:id="428" w:name="_Toc931784587"/>
      <w:bookmarkStart w:id="429" w:name="_Toc344272354"/>
      <w:bookmarkStart w:id="430" w:name="_Toc2124410715"/>
      <w:bookmarkStart w:id="431" w:name="_Toc2013670823"/>
      <w:bookmarkStart w:id="432" w:name="_Toc1526221808"/>
      <w:bookmarkStart w:id="433" w:name="_Toc681947693"/>
      <w:bookmarkStart w:id="434" w:name="_Toc1082750712"/>
      <w:bookmarkStart w:id="435" w:name="_Toc627741976"/>
      <w:bookmarkStart w:id="436" w:name="_Toc1108398138"/>
      <w:bookmarkStart w:id="437" w:name="_Toc225370553"/>
      <w:bookmarkStart w:id="438" w:name="_Toc1420893813"/>
      <w:bookmarkStart w:id="439" w:name="_Toc2084830048"/>
      <w:bookmarkStart w:id="440" w:name="_Toc45591207"/>
      <w:bookmarkStart w:id="441" w:name="_Toc1739812912"/>
      <w:bookmarkStart w:id="442" w:name="_Toc7631183"/>
      <w:bookmarkStart w:id="443" w:name="_Toc403655120"/>
      <w:bookmarkStart w:id="444" w:name="_Toc1526748698"/>
      <w:bookmarkStart w:id="445" w:name="_Toc439067657"/>
      <w:bookmarkStart w:id="446" w:name="_Toc1205512778"/>
      <w:bookmarkStart w:id="447" w:name="_Toc1059518284"/>
      <w:bookmarkStart w:id="448" w:name="_Toc251705768"/>
      <w:bookmarkStart w:id="449" w:name="_Toc66847861"/>
      <w:bookmarkStart w:id="450" w:name="_Toc1033693490"/>
      <w:bookmarkStart w:id="451" w:name="_Toc1145767175"/>
      <w:bookmarkStart w:id="452" w:name="_Toc153530530"/>
      <w:bookmarkStart w:id="453" w:name="_Toc153721655"/>
      <w:r w:rsidRPr="003A5D28">
        <w:t>President</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349E78D" w14:textId="71D5187D" w:rsidR="5B6E5920" w:rsidRDefault="75FE2A8E" w:rsidP="00EE131A">
      <w:pPr>
        <w:spacing w:line="276" w:lineRule="auto"/>
        <w:rPr>
          <w:rFonts w:eastAsia="Verdana" w:cs="Verdana"/>
        </w:rPr>
      </w:pPr>
      <w:r w:rsidRPr="2EF5D0EC">
        <w:rPr>
          <w:rFonts w:eastAsia="Verdana" w:cs="Verdana"/>
        </w:rPr>
        <w:t>Ensures</w:t>
      </w:r>
      <w:r w:rsidR="23C40CE1" w:rsidRPr="2EF5D0EC">
        <w:rPr>
          <w:rFonts w:eastAsia="Verdana" w:cs="Verdana"/>
        </w:rPr>
        <w:t xml:space="preserve"> that promoting accessibility and accessible campus</w:t>
      </w:r>
      <w:r w:rsidR="48FD512D" w:rsidRPr="2EF5D0EC">
        <w:rPr>
          <w:rFonts w:eastAsia="Verdana" w:cs="Verdana"/>
        </w:rPr>
        <w:t>es are</w:t>
      </w:r>
      <w:r w:rsidR="23C40CE1" w:rsidRPr="2EF5D0EC">
        <w:rPr>
          <w:rFonts w:eastAsia="Verdana" w:cs="Verdana"/>
        </w:rPr>
        <w:t xml:space="preserve"> embedded into the actions of the </w:t>
      </w:r>
      <w:r w:rsidR="6C181876" w:rsidRPr="2EF5D0EC">
        <w:rPr>
          <w:rFonts w:eastAsia="Verdana" w:cs="Verdana"/>
        </w:rPr>
        <w:t>u</w:t>
      </w:r>
      <w:r w:rsidR="23C40CE1" w:rsidRPr="2EF5D0EC">
        <w:rPr>
          <w:rFonts w:eastAsia="Verdana" w:cs="Verdana"/>
        </w:rPr>
        <w:t xml:space="preserve">niversity. Will ensure that the </w:t>
      </w:r>
      <w:r w:rsidR="48A47F1C" w:rsidRPr="2EF5D0EC">
        <w:rPr>
          <w:rFonts w:eastAsia="Verdana" w:cs="Verdana"/>
        </w:rPr>
        <w:t>u</w:t>
      </w:r>
      <w:r w:rsidR="23C40CE1" w:rsidRPr="2EF5D0EC">
        <w:rPr>
          <w:rFonts w:eastAsia="Verdana" w:cs="Verdana"/>
        </w:rPr>
        <w:t>nivers</w:t>
      </w:r>
      <w:r w:rsidR="215A4BE5" w:rsidRPr="2EF5D0EC">
        <w:rPr>
          <w:rFonts w:eastAsia="Verdana" w:cs="Verdana"/>
        </w:rPr>
        <w:t xml:space="preserve">ity </w:t>
      </w:r>
      <w:r w:rsidR="00721A52" w:rsidRPr="2EF5D0EC">
        <w:rPr>
          <w:rFonts w:eastAsia="Verdana" w:cs="Verdana"/>
        </w:rPr>
        <w:t xml:space="preserve">complies </w:t>
      </w:r>
      <w:r w:rsidR="215A4BE5" w:rsidRPr="2EF5D0EC">
        <w:rPr>
          <w:rFonts w:eastAsia="Verdana" w:cs="Verdana"/>
        </w:rPr>
        <w:t xml:space="preserve">with applicable legislation, and that the </w:t>
      </w:r>
      <w:r w:rsidR="51C76CC8" w:rsidRPr="2EF5D0EC">
        <w:rPr>
          <w:rFonts w:eastAsia="Verdana" w:cs="Verdana"/>
        </w:rPr>
        <w:t>u</w:t>
      </w:r>
      <w:r w:rsidR="215A4BE5" w:rsidRPr="2EF5D0EC">
        <w:rPr>
          <w:rFonts w:eastAsia="Verdana" w:cs="Verdana"/>
        </w:rPr>
        <w:t xml:space="preserve">niversity uses audits and </w:t>
      </w:r>
      <w:r w:rsidR="60BCD935" w:rsidRPr="2EF5D0EC">
        <w:rPr>
          <w:rFonts w:eastAsia="Verdana" w:cs="Verdana"/>
        </w:rPr>
        <w:t>receives</w:t>
      </w:r>
      <w:r w:rsidR="215A4BE5" w:rsidRPr="2EF5D0EC">
        <w:rPr>
          <w:rFonts w:eastAsia="Verdana" w:cs="Verdana"/>
        </w:rPr>
        <w:t xml:space="preserve"> report</w:t>
      </w:r>
      <w:r w:rsidR="3259E8B3" w:rsidRPr="2EF5D0EC">
        <w:rPr>
          <w:rFonts w:eastAsia="Verdana" w:cs="Verdana"/>
        </w:rPr>
        <w:t xml:space="preserve">s on how the </w:t>
      </w:r>
      <w:r w:rsidR="4AA80292" w:rsidRPr="2EF5D0EC">
        <w:rPr>
          <w:rFonts w:eastAsia="Verdana" w:cs="Verdana"/>
        </w:rPr>
        <w:t>u</w:t>
      </w:r>
      <w:r w:rsidR="3259E8B3" w:rsidRPr="2EF5D0EC">
        <w:rPr>
          <w:rFonts w:eastAsia="Verdana" w:cs="Verdana"/>
        </w:rPr>
        <w:t>niversity is achieving the targets of the Accessibility Plan.</w:t>
      </w:r>
    </w:p>
    <w:p w14:paraId="535E77DC" w14:textId="77777777" w:rsidR="00362185" w:rsidRPr="001C657B" w:rsidRDefault="00362185" w:rsidP="00EE131A">
      <w:pPr>
        <w:spacing w:line="276" w:lineRule="auto"/>
        <w:rPr>
          <w:rFonts w:eastAsia="Verdana" w:cs="Verdana"/>
          <w:szCs w:val="28"/>
        </w:rPr>
      </w:pPr>
    </w:p>
    <w:p w14:paraId="6A291021" w14:textId="125B9C19" w:rsidR="00362185" w:rsidRPr="001C657B" w:rsidRDefault="3E42CD75" w:rsidP="00EF1B8C">
      <w:pPr>
        <w:pStyle w:val="NoSpacing"/>
      </w:pPr>
      <w:bookmarkStart w:id="454" w:name="_Toc153721656"/>
      <w:bookmarkStart w:id="455" w:name="_Toc70693845"/>
      <w:bookmarkStart w:id="456" w:name="_Toc1633614791"/>
      <w:bookmarkStart w:id="457" w:name="_Toc407681524"/>
      <w:bookmarkStart w:id="458" w:name="_Toc1464151610"/>
      <w:bookmarkStart w:id="459" w:name="_Toc459897387"/>
      <w:bookmarkStart w:id="460" w:name="_Toc834717239"/>
      <w:bookmarkStart w:id="461" w:name="_Toc1394030170"/>
      <w:bookmarkStart w:id="462" w:name="_Toc1277008605"/>
      <w:bookmarkStart w:id="463" w:name="_Toc401943398"/>
      <w:bookmarkStart w:id="464" w:name="_Toc681784265"/>
      <w:bookmarkStart w:id="465" w:name="_Toc588696751"/>
      <w:bookmarkStart w:id="466" w:name="_Toc1537802556"/>
      <w:bookmarkStart w:id="467" w:name="_Toc1571988989"/>
      <w:bookmarkStart w:id="468" w:name="_Toc53197541"/>
      <w:bookmarkStart w:id="469" w:name="_Toc671116514"/>
      <w:bookmarkStart w:id="470" w:name="_Toc302633459"/>
      <w:bookmarkStart w:id="471" w:name="_Toc1987913559"/>
      <w:bookmarkStart w:id="472" w:name="_Toc1956209546"/>
      <w:bookmarkStart w:id="473" w:name="_Toc1193355955"/>
      <w:bookmarkStart w:id="474" w:name="_Toc717864546"/>
      <w:bookmarkStart w:id="475" w:name="_Toc1026074702"/>
      <w:bookmarkStart w:id="476" w:name="_Toc1376358835"/>
      <w:bookmarkStart w:id="477" w:name="_Toc1226816375"/>
      <w:bookmarkStart w:id="478" w:name="_Toc2139288036"/>
      <w:bookmarkStart w:id="479" w:name="_Toc1356759988"/>
      <w:bookmarkStart w:id="480" w:name="_Toc620206917"/>
      <w:bookmarkStart w:id="481" w:name="_Toc757337258"/>
      <w:bookmarkStart w:id="482" w:name="_Toc267208807"/>
      <w:bookmarkStart w:id="483" w:name="_Toc860073045"/>
      <w:bookmarkStart w:id="484" w:name="_Toc937091915"/>
      <w:bookmarkStart w:id="485" w:name="_Toc398150412"/>
      <w:bookmarkStart w:id="486" w:name="_Toc836420987"/>
      <w:bookmarkStart w:id="487" w:name="_Toc982004634"/>
      <w:bookmarkStart w:id="488" w:name="_Toc1071671553"/>
      <w:bookmarkStart w:id="489" w:name="_Toc383917969"/>
      <w:bookmarkStart w:id="490" w:name="_Toc323626171"/>
      <w:bookmarkStart w:id="491" w:name="_Toc1535248150"/>
      <w:bookmarkStart w:id="492" w:name="_Toc1111221713"/>
      <w:bookmarkStart w:id="493" w:name="_Toc1482858904"/>
      <w:bookmarkStart w:id="494" w:name="_Toc1755591429"/>
      <w:bookmarkStart w:id="495" w:name="_Toc440741983"/>
      <w:bookmarkStart w:id="496" w:name="_Toc1678497103"/>
      <w:bookmarkStart w:id="497" w:name="_Toc184613700"/>
      <w:bookmarkStart w:id="498" w:name="_Toc92149683"/>
      <w:bookmarkStart w:id="499" w:name="_Toc2113964434"/>
      <w:bookmarkStart w:id="500" w:name="_Toc966557106"/>
      <w:bookmarkStart w:id="501" w:name="_Toc1373707171"/>
      <w:bookmarkStart w:id="502" w:name="_Toc1689971357"/>
      <w:bookmarkStart w:id="503" w:name="_Toc1312962672"/>
      <w:bookmarkStart w:id="504" w:name="_Toc534833872"/>
      <w:bookmarkStart w:id="505" w:name="_Toc346044783"/>
      <w:bookmarkStart w:id="506" w:name="_Toc1183019200"/>
      <w:bookmarkStart w:id="507" w:name="_Toc386615594"/>
      <w:bookmarkStart w:id="508" w:name="_Toc1972329333"/>
      <w:bookmarkStart w:id="509" w:name="_Toc987951961"/>
      <w:bookmarkStart w:id="510" w:name="_Toc1874581859"/>
      <w:bookmarkStart w:id="511" w:name="_Toc1975303448"/>
      <w:bookmarkStart w:id="512" w:name="_Toc1921087666"/>
      <w:bookmarkStart w:id="513" w:name="_Toc1544348852"/>
      <w:bookmarkStart w:id="514" w:name="_Toc610666616"/>
      <w:bookmarkStart w:id="515" w:name="_Toc2050384468"/>
      <w:bookmarkStart w:id="516" w:name="_Toc774213728"/>
      <w:bookmarkStart w:id="517" w:name="_Toc1809420357"/>
      <w:bookmarkStart w:id="518" w:name="_Toc350646350"/>
      <w:bookmarkStart w:id="519" w:name="_Toc893637372"/>
      <w:bookmarkStart w:id="520" w:name="_Toc153530531"/>
      <w:r w:rsidRPr="005E21CC">
        <w:rPr>
          <w:rStyle w:val="Heading3Char"/>
        </w:rPr>
        <w:t>Vice</w:t>
      </w:r>
      <w:r w:rsidR="2D0EFA64" w:rsidRPr="005E21CC">
        <w:rPr>
          <w:rStyle w:val="Heading3Char"/>
        </w:rPr>
        <w:t>-</w:t>
      </w:r>
      <w:r w:rsidRPr="005E21CC">
        <w:rPr>
          <w:rStyle w:val="Heading3Char"/>
        </w:rPr>
        <w:t>Presidents</w:t>
      </w:r>
      <w:r w:rsidR="0419CA9D" w:rsidRPr="005E21CC">
        <w:rPr>
          <w:rStyle w:val="Heading3Char"/>
        </w:rPr>
        <w:t xml:space="preserve"> </w:t>
      </w:r>
      <w:r w:rsidR="682DB904" w:rsidRPr="005E21CC">
        <w:rPr>
          <w:rStyle w:val="Heading3Char"/>
        </w:rPr>
        <w:t>and</w:t>
      </w:r>
      <w:r w:rsidR="0419CA9D" w:rsidRPr="005E21CC">
        <w:rPr>
          <w:rStyle w:val="Heading3Char"/>
        </w:rPr>
        <w:t xml:space="preserve"> Senior Leadership</w:t>
      </w:r>
      <w:bookmarkEnd w:id="454"/>
      <w:r w:rsidR="0419CA9D" w:rsidRPr="00EF1B8C">
        <w:rPr>
          <w:rStyle w:val="Heading2Char"/>
        </w:rPr>
        <w:t xml:space="preserve"> </w:t>
      </w:r>
      <w:r w:rsidR="00EF1B8C">
        <w:br/>
      </w:r>
      <w:r w:rsidR="0419CA9D" w:rsidRPr="00EF1B8C">
        <w:rPr>
          <w:b/>
        </w:rPr>
        <w:t>(AVPs, Deans, Chiefs, Directors)</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445CC0B1" w14:textId="3B0EB8E3" w:rsidR="00362185" w:rsidRPr="001C657B" w:rsidRDefault="592EB13E" w:rsidP="00EE131A">
      <w:pPr>
        <w:spacing w:line="276" w:lineRule="auto"/>
        <w:rPr>
          <w:rFonts w:eastAsia="Verdana" w:cs="Verdana"/>
        </w:rPr>
      </w:pPr>
      <w:r w:rsidRPr="2EF5D0EC">
        <w:rPr>
          <w:rFonts w:eastAsia="Verdana" w:cs="Verdana"/>
        </w:rPr>
        <w:t>Provide leadership to t</w:t>
      </w:r>
      <w:r w:rsidR="0419CA9D" w:rsidRPr="2EF5D0EC">
        <w:rPr>
          <w:rFonts w:eastAsia="Verdana" w:cs="Verdana"/>
        </w:rPr>
        <w:t xml:space="preserve">he </w:t>
      </w:r>
      <w:r w:rsidR="02ABBEFD" w:rsidRPr="2EF5D0EC">
        <w:rPr>
          <w:rFonts w:eastAsia="Verdana" w:cs="Verdana"/>
        </w:rPr>
        <w:t>u</w:t>
      </w:r>
      <w:r w:rsidR="32C4DC08" w:rsidRPr="2EF5D0EC">
        <w:rPr>
          <w:rFonts w:eastAsia="Verdana" w:cs="Verdana"/>
        </w:rPr>
        <w:t>niversity</w:t>
      </w:r>
      <w:r w:rsidR="0419CA9D" w:rsidRPr="2EF5D0EC">
        <w:rPr>
          <w:rFonts w:eastAsia="Verdana" w:cs="Verdana"/>
        </w:rPr>
        <w:t xml:space="preserve"> to ensure that the objectives established in </w:t>
      </w:r>
      <w:r w:rsidR="62F8ECBF" w:rsidRPr="2EF5D0EC">
        <w:rPr>
          <w:rFonts w:eastAsia="Verdana" w:cs="Verdana"/>
        </w:rPr>
        <w:t xml:space="preserve">Memorial University’s </w:t>
      </w:r>
      <w:r w:rsidR="0419CA9D" w:rsidRPr="2EF5D0EC">
        <w:rPr>
          <w:rFonts w:eastAsia="Verdana" w:cs="Verdana"/>
        </w:rPr>
        <w:t>Accessibility Plan are</w:t>
      </w:r>
      <w:r w:rsidR="6E0F646B" w:rsidRPr="2EF5D0EC">
        <w:rPr>
          <w:rFonts w:eastAsia="Verdana" w:cs="Verdana"/>
        </w:rPr>
        <w:t xml:space="preserve"> incorporated into their services and </w:t>
      </w:r>
      <w:r w:rsidR="1A1B3F99" w:rsidRPr="2EF5D0EC">
        <w:rPr>
          <w:rFonts w:eastAsia="Verdana" w:cs="Verdana"/>
        </w:rPr>
        <w:t xml:space="preserve">delivery of </w:t>
      </w:r>
      <w:r w:rsidR="6E0F646B" w:rsidRPr="2EF5D0EC">
        <w:rPr>
          <w:rFonts w:eastAsia="Verdana" w:cs="Verdana"/>
        </w:rPr>
        <w:t xml:space="preserve">academic </w:t>
      </w:r>
      <w:r w:rsidR="1A1B3F99" w:rsidRPr="2EF5D0EC">
        <w:rPr>
          <w:rFonts w:eastAsia="Verdana" w:cs="Verdana"/>
        </w:rPr>
        <w:t>programming</w:t>
      </w:r>
      <w:r w:rsidR="6E0F646B" w:rsidRPr="2EF5D0EC">
        <w:rPr>
          <w:rFonts w:eastAsia="Verdana" w:cs="Verdana"/>
        </w:rPr>
        <w:t xml:space="preserve">. </w:t>
      </w:r>
      <w:r w:rsidR="23211708" w:rsidRPr="2EF5D0EC">
        <w:rPr>
          <w:rFonts w:eastAsia="Verdana" w:cs="Verdana"/>
        </w:rPr>
        <w:t>Establish expectations around accessibility and promote a culture of inclusion</w:t>
      </w:r>
      <w:r w:rsidR="7C064FDE" w:rsidRPr="2EF5D0EC">
        <w:rPr>
          <w:rFonts w:eastAsia="Verdana" w:cs="Verdana"/>
        </w:rPr>
        <w:t xml:space="preserve"> such</w:t>
      </w:r>
      <w:r w:rsidR="6E0F646B" w:rsidRPr="2EF5D0EC">
        <w:rPr>
          <w:rFonts w:eastAsia="Verdana" w:cs="Verdana"/>
        </w:rPr>
        <w:t xml:space="preserve"> that all students, faculty and </w:t>
      </w:r>
      <w:r w:rsidR="2BAA83BD" w:rsidRPr="2EF5D0EC">
        <w:rPr>
          <w:rFonts w:eastAsia="Verdana" w:cs="Verdana"/>
        </w:rPr>
        <w:t>staff</w:t>
      </w:r>
      <w:r w:rsidR="6E0F646B" w:rsidRPr="2EF5D0EC">
        <w:rPr>
          <w:rFonts w:eastAsia="Verdana" w:cs="Verdana"/>
        </w:rPr>
        <w:t xml:space="preserve"> promote accessibi</w:t>
      </w:r>
      <w:r w:rsidR="1BB5547E" w:rsidRPr="2EF5D0EC">
        <w:rPr>
          <w:rFonts w:eastAsia="Verdana" w:cs="Verdana"/>
        </w:rPr>
        <w:t xml:space="preserve">lity and </w:t>
      </w:r>
      <w:r w:rsidR="2FA5D0D8" w:rsidRPr="2EF5D0EC">
        <w:rPr>
          <w:rFonts w:eastAsia="Verdana" w:cs="Verdana"/>
        </w:rPr>
        <w:t xml:space="preserve">any </w:t>
      </w:r>
      <w:r w:rsidR="2BDF93C1" w:rsidRPr="2EF5D0EC">
        <w:rPr>
          <w:rFonts w:eastAsia="Verdana" w:cs="Verdana"/>
        </w:rPr>
        <w:t xml:space="preserve">available </w:t>
      </w:r>
      <w:r w:rsidR="2FA5D0D8" w:rsidRPr="2EF5D0EC">
        <w:rPr>
          <w:rFonts w:eastAsia="Verdana" w:cs="Verdana"/>
        </w:rPr>
        <w:t>related</w:t>
      </w:r>
      <w:r w:rsidR="1BB5547E" w:rsidRPr="2EF5D0EC">
        <w:rPr>
          <w:rFonts w:eastAsia="Verdana" w:cs="Verdana"/>
        </w:rPr>
        <w:t xml:space="preserve"> </w:t>
      </w:r>
      <w:r w:rsidR="395B0415" w:rsidRPr="2EF5D0EC">
        <w:rPr>
          <w:rFonts w:eastAsia="Verdana" w:cs="Verdana"/>
        </w:rPr>
        <w:t>initiatives/</w:t>
      </w:r>
      <w:r w:rsidR="1BB5547E" w:rsidRPr="2EF5D0EC">
        <w:rPr>
          <w:rFonts w:eastAsia="Verdana" w:cs="Verdana"/>
        </w:rPr>
        <w:t>programs.</w:t>
      </w:r>
    </w:p>
    <w:p w14:paraId="3815EC89" w14:textId="77777777" w:rsidR="00362185" w:rsidRPr="001C657B" w:rsidRDefault="00362185" w:rsidP="00EE131A">
      <w:pPr>
        <w:spacing w:line="276" w:lineRule="auto"/>
        <w:rPr>
          <w:rFonts w:eastAsia="Verdana" w:cs="Verdana"/>
          <w:szCs w:val="28"/>
        </w:rPr>
      </w:pPr>
    </w:p>
    <w:p w14:paraId="343FBC53" w14:textId="11FB009D" w:rsidR="00362185" w:rsidRPr="001C657B" w:rsidRDefault="3380E0DB" w:rsidP="00EE131A">
      <w:pPr>
        <w:pStyle w:val="Heading3"/>
        <w:spacing w:line="276" w:lineRule="auto"/>
      </w:pPr>
      <w:bookmarkStart w:id="521" w:name="_Toc558051703"/>
      <w:bookmarkStart w:id="522" w:name="_Toc2112505509"/>
      <w:bookmarkStart w:id="523" w:name="_Toc44606595"/>
      <w:bookmarkStart w:id="524" w:name="_Toc1734495827"/>
      <w:bookmarkStart w:id="525" w:name="_Toc935475676"/>
      <w:bookmarkStart w:id="526" w:name="_Toc498768029"/>
      <w:bookmarkStart w:id="527" w:name="_Toc726941635"/>
      <w:bookmarkStart w:id="528" w:name="_Toc3571498"/>
      <w:bookmarkStart w:id="529" w:name="_Toc440892629"/>
      <w:bookmarkStart w:id="530" w:name="_Toc365927885"/>
      <w:bookmarkStart w:id="531" w:name="_Toc1999464399"/>
      <w:bookmarkStart w:id="532" w:name="_Toc333093067"/>
      <w:bookmarkStart w:id="533" w:name="_Toc1465616040"/>
      <w:bookmarkStart w:id="534" w:name="_Toc1493328642"/>
      <w:bookmarkStart w:id="535" w:name="_Toc850037951"/>
      <w:bookmarkStart w:id="536" w:name="_Toc821304395"/>
      <w:bookmarkStart w:id="537" w:name="_Toc1750856566"/>
      <w:bookmarkStart w:id="538" w:name="_Toc2086000321"/>
      <w:bookmarkStart w:id="539" w:name="_Toc2143965432"/>
      <w:bookmarkStart w:id="540" w:name="_Toc1723234983"/>
      <w:bookmarkStart w:id="541" w:name="_Toc2132487695"/>
      <w:bookmarkStart w:id="542" w:name="_Toc2132341361"/>
      <w:bookmarkStart w:id="543" w:name="_Toc1412076015"/>
      <w:bookmarkStart w:id="544" w:name="_Toc380524364"/>
      <w:bookmarkStart w:id="545" w:name="_Toc302262093"/>
      <w:bookmarkStart w:id="546" w:name="_Toc924710977"/>
      <w:bookmarkStart w:id="547" w:name="_Toc113160092"/>
      <w:bookmarkStart w:id="548" w:name="_Toc1648028485"/>
      <w:bookmarkStart w:id="549" w:name="_Toc1143192737"/>
      <w:bookmarkStart w:id="550" w:name="_Toc112280824"/>
      <w:bookmarkStart w:id="551" w:name="_Toc1020445065"/>
      <w:bookmarkStart w:id="552" w:name="_Toc1434071646"/>
      <w:bookmarkStart w:id="553" w:name="_Toc1698258678"/>
      <w:bookmarkStart w:id="554" w:name="_Toc1432395325"/>
      <w:bookmarkStart w:id="555" w:name="_Toc1446341403"/>
      <w:bookmarkStart w:id="556" w:name="_Toc373567518"/>
      <w:bookmarkStart w:id="557" w:name="_Toc351962778"/>
      <w:bookmarkStart w:id="558" w:name="_Toc1231199832"/>
      <w:bookmarkStart w:id="559" w:name="_Toc1537691810"/>
      <w:bookmarkStart w:id="560" w:name="_Toc947877588"/>
      <w:bookmarkStart w:id="561" w:name="_Toc1505252448"/>
      <w:bookmarkStart w:id="562" w:name="_Toc542495423"/>
      <w:bookmarkStart w:id="563" w:name="_Toc1235506591"/>
      <w:bookmarkStart w:id="564" w:name="_Toc1240551233"/>
      <w:bookmarkStart w:id="565" w:name="_Toc731254245"/>
      <w:bookmarkStart w:id="566" w:name="_Toc295867559"/>
      <w:bookmarkStart w:id="567" w:name="_Toc1636808566"/>
      <w:bookmarkStart w:id="568" w:name="_Toc1638474586"/>
      <w:bookmarkStart w:id="569" w:name="_Toc856020660"/>
      <w:bookmarkStart w:id="570" w:name="_Toc11066613"/>
      <w:bookmarkStart w:id="571" w:name="_Toc118803235"/>
      <w:bookmarkStart w:id="572" w:name="_Toc1102530994"/>
      <w:bookmarkStart w:id="573" w:name="_Toc2139172204"/>
      <w:bookmarkStart w:id="574" w:name="_Toc352605240"/>
      <w:bookmarkStart w:id="575" w:name="_Toc755755222"/>
      <w:bookmarkStart w:id="576" w:name="_Toc1202222723"/>
      <w:bookmarkStart w:id="577" w:name="_Toc1184656609"/>
      <w:bookmarkStart w:id="578" w:name="_Toc1404545003"/>
      <w:bookmarkStart w:id="579" w:name="_Toc340570629"/>
      <w:bookmarkStart w:id="580" w:name="_Toc1970021827"/>
      <w:bookmarkStart w:id="581" w:name="_Toc126190459"/>
      <w:bookmarkStart w:id="582" w:name="_Toc491870840"/>
      <w:bookmarkStart w:id="583" w:name="_Toc1837744359"/>
      <w:bookmarkStart w:id="584" w:name="_Toc283656472"/>
      <w:bookmarkStart w:id="585" w:name="_Toc385528140"/>
      <w:bookmarkStart w:id="586" w:name="_Toc153530532"/>
      <w:bookmarkStart w:id="587" w:name="_Toc153721657"/>
      <w:r w:rsidRPr="73237BAE">
        <w:t xml:space="preserve">Office of the </w:t>
      </w:r>
      <w:r w:rsidR="2AEFC71F" w:rsidRPr="73237BAE">
        <w:t>Chief Risk Officer</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0C287E3E" w14:textId="43A782FE" w:rsidR="00362185" w:rsidRPr="001C657B" w:rsidRDefault="06FD2B78" w:rsidP="00EE131A">
      <w:pPr>
        <w:spacing w:line="276" w:lineRule="auto"/>
        <w:rPr>
          <w:rFonts w:eastAsia="Verdana" w:cs="Verdana"/>
        </w:rPr>
      </w:pPr>
      <w:r w:rsidRPr="2EF5D0EC">
        <w:rPr>
          <w:rFonts w:eastAsia="Verdana" w:cs="Verdana"/>
        </w:rPr>
        <w:t xml:space="preserve">The </w:t>
      </w:r>
      <w:r w:rsidR="2CD14147" w:rsidRPr="2EF5D0EC">
        <w:rPr>
          <w:rFonts w:eastAsia="Verdana" w:cs="Verdana"/>
        </w:rPr>
        <w:t>a</w:t>
      </w:r>
      <w:r w:rsidRPr="2EF5D0EC">
        <w:rPr>
          <w:rFonts w:eastAsia="Verdana" w:cs="Verdana"/>
        </w:rPr>
        <w:t xml:space="preserve">dministrative lead for the creation of the </w:t>
      </w:r>
      <w:r w:rsidR="0CFC49E1" w:rsidRPr="2EF5D0EC">
        <w:rPr>
          <w:rFonts w:eastAsia="Verdana" w:cs="Verdana"/>
        </w:rPr>
        <w:t xml:space="preserve">Memorial University’s </w:t>
      </w:r>
      <w:r w:rsidR="4E4A4BAA" w:rsidRPr="2EF5D0EC">
        <w:rPr>
          <w:rFonts w:eastAsia="Verdana" w:cs="Verdana"/>
        </w:rPr>
        <w:t>Accessibility</w:t>
      </w:r>
      <w:r w:rsidRPr="2EF5D0EC">
        <w:rPr>
          <w:rFonts w:eastAsia="Verdana" w:cs="Verdana"/>
        </w:rPr>
        <w:t xml:space="preserve"> Plan. The OCRO includes St</w:t>
      </w:r>
      <w:r w:rsidR="6574F4C7" w:rsidRPr="2EF5D0EC">
        <w:rPr>
          <w:rFonts w:eastAsia="Verdana" w:cs="Verdana"/>
        </w:rPr>
        <w:t>.</w:t>
      </w:r>
      <w:r w:rsidRPr="2EF5D0EC">
        <w:rPr>
          <w:rFonts w:eastAsia="Verdana" w:cs="Verdana"/>
        </w:rPr>
        <w:t xml:space="preserve"> John’s Campus Enforcement and Patrol, </w:t>
      </w:r>
      <w:r w:rsidR="7F73CE3A" w:rsidRPr="2EF5D0EC">
        <w:rPr>
          <w:rFonts w:eastAsia="Verdana" w:cs="Verdana"/>
        </w:rPr>
        <w:t>P</w:t>
      </w:r>
      <w:r w:rsidRPr="2EF5D0EC">
        <w:rPr>
          <w:rFonts w:eastAsia="Verdana" w:cs="Verdana"/>
        </w:rPr>
        <w:t xml:space="preserve">arking, </w:t>
      </w:r>
      <w:r w:rsidR="1CC3622A" w:rsidRPr="2EF5D0EC">
        <w:rPr>
          <w:rFonts w:eastAsia="Verdana" w:cs="Verdana"/>
        </w:rPr>
        <w:t>and</w:t>
      </w:r>
      <w:r w:rsidRPr="2EF5D0EC">
        <w:rPr>
          <w:rFonts w:eastAsia="Verdana" w:cs="Verdana"/>
        </w:rPr>
        <w:t xml:space="preserve"> pa</w:t>
      </w:r>
      <w:r w:rsidR="4BFE7169" w:rsidRPr="2EF5D0EC">
        <w:rPr>
          <w:rFonts w:eastAsia="Verdana" w:cs="Verdana"/>
        </w:rPr>
        <w:t>n</w:t>
      </w:r>
      <w:r w:rsidR="0A4D0159" w:rsidRPr="2EF5D0EC">
        <w:rPr>
          <w:rFonts w:eastAsia="Verdana" w:cs="Verdana"/>
        </w:rPr>
        <w:t>-</w:t>
      </w:r>
      <w:r w:rsidR="4BFE7169" w:rsidRPr="2EF5D0EC">
        <w:rPr>
          <w:rFonts w:eastAsia="Verdana" w:cs="Verdana"/>
        </w:rPr>
        <w:t xml:space="preserve">university programs of </w:t>
      </w:r>
      <w:r w:rsidRPr="2EF5D0EC">
        <w:rPr>
          <w:rFonts w:eastAsia="Verdana" w:cs="Verdana"/>
        </w:rPr>
        <w:t>Environmental Health and Safety</w:t>
      </w:r>
      <w:r w:rsidR="7A7E5342" w:rsidRPr="2EF5D0EC">
        <w:rPr>
          <w:rFonts w:eastAsia="Verdana" w:cs="Verdana"/>
        </w:rPr>
        <w:t xml:space="preserve"> and Enterprise Risk and Insurance.</w:t>
      </w:r>
    </w:p>
    <w:p w14:paraId="5BB70780" w14:textId="244C4E88" w:rsidR="73237BAE" w:rsidRDefault="73237BAE" w:rsidP="00EE131A">
      <w:pPr>
        <w:spacing w:line="276" w:lineRule="auto"/>
        <w:rPr>
          <w:rFonts w:eastAsia="Verdana" w:cs="Verdana"/>
          <w:szCs w:val="28"/>
        </w:rPr>
      </w:pPr>
    </w:p>
    <w:p w14:paraId="4D96086E" w14:textId="5809EDD5" w:rsidR="3CF50CBE" w:rsidRDefault="3CF50CBE" w:rsidP="00EE131A">
      <w:pPr>
        <w:pStyle w:val="Heading3"/>
        <w:spacing w:line="276" w:lineRule="auto"/>
      </w:pPr>
      <w:bookmarkStart w:id="588" w:name="_Toc1219396552"/>
      <w:bookmarkStart w:id="589" w:name="_Toc1483784338"/>
      <w:bookmarkStart w:id="590" w:name="_Toc1285252175"/>
      <w:bookmarkStart w:id="591" w:name="_Toc936265195"/>
      <w:bookmarkStart w:id="592" w:name="_Toc694584011"/>
      <w:bookmarkStart w:id="593" w:name="_Toc833557046"/>
      <w:bookmarkStart w:id="594" w:name="_Toc1976126322"/>
      <w:bookmarkStart w:id="595" w:name="_Toc1136543083"/>
      <w:bookmarkStart w:id="596" w:name="_Toc734779801"/>
      <w:bookmarkStart w:id="597" w:name="_Toc543027420"/>
      <w:bookmarkStart w:id="598" w:name="_Toc323367083"/>
      <w:bookmarkStart w:id="599" w:name="_Toc767448398"/>
      <w:bookmarkStart w:id="600" w:name="_Toc2077930553"/>
      <w:bookmarkStart w:id="601" w:name="_Toc504194608"/>
      <w:bookmarkStart w:id="602" w:name="_Toc156937642"/>
      <w:bookmarkStart w:id="603" w:name="_Toc1398761355"/>
      <w:bookmarkStart w:id="604" w:name="_Toc366660741"/>
      <w:bookmarkStart w:id="605" w:name="_Toc1583062079"/>
      <w:bookmarkStart w:id="606" w:name="_Toc1890474526"/>
      <w:bookmarkStart w:id="607" w:name="_Toc1811072018"/>
      <w:bookmarkStart w:id="608" w:name="_Toc328057116"/>
      <w:bookmarkStart w:id="609" w:name="_Toc1605521441"/>
      <w:bookmarkStart w:id="610" w:name="_Toc1406478301"/>
      <w:bookmarkStart w:id="611" w:name="_Toc1287382612"/>
      <w:bookmarkStart w:id="612" w:name="_Toc1889792934"/>
      <w:bookmarkStart w:id="613" w:name="_Toc217842851"/>
      <w:bookmarkStart w:id="614" w:name="_Toc80475057"/>
      <w:bookmarkStart w:id="615" w:name="_Toc1275261669"/>
      <w:bookmarkStart w:id="616" w:name="_Toc1326544687"/>
      <w:bookmarkStart w:id="617" w:name="_Toc895430458"/>
      <w:bookmarkStart w:id="618" w:name="_Toc352584520"/>
      <w:bookmarkStart w:id="619" w:name="_Toc1982205658"/>
      <w:bookmarkStart w:id="620" w:name="_Toc502787074"/>
      <w:bookmarkStart w:id="621" w:name="_Toc1187331325"/>
      <w:bookmarkStart w:id="622" w:name="_Toc712433728"/>
      <w:bookmarkStart w:id="623" w:name="_Toc2069883847"/>
      <w:bookmarkStart w:id="624" w:name="_Toc2082587895"/>
      <w:bookmarkStart w:id="625" w:name="_Toc1834038406"/>
      <w:bookmarkStart w:id="626" w:name="_Toc345126182"/>
      <w:bookmarkStart w:id="627" w:name="_Toc1525587007"/>
      <w:bookmarkStart w:id="628" w:name="_Toc1397794479"/>
      <w:bookmarkStart w:id="629" w:name="_Toc921229696"/>
      <w:bookmarkStart w:id="630" w:name="_Toc1101111948"/>
      <w:bookmarkStart w:id="631" w:name="_Toc509736012"/>
      <w:bookmarkStart w:id="632" w:name="_Toc937613819"/>
      <w:bookmarkStart w:id="633" w:name="_Toc467997683"/>
      <w:bookmarkStart w:id="634" w:name="_Toc936977017"/>
      <w:bookmarkStart w:id="635" w:name="_Toc767733864"/>
      <w:bookmarkStart w:id="636" w:name="_Toc2003269235"/>
      <w:bookmarkStart w:id="637" w:name="_Toc1920498484"/>
      <w:bookmarkStart w:id="638" w:name="_Toc879924648"/>
      <w:bookmarkStart w:id="639" w:name="_Toc1260757247"/>
      <w:bookmarkStart w:id="640" w:name="_Toc670857121"/>
      <w:bookmarkStart w:id="641" w:name="_Toc894564257"/>
      <w:bookmarkStart w:id="642" w:name="_Toc1842840788"/>
      <w:bookmarkStart w:id="643" w:name="_Toc2127033857"/>
      <w:bookmarkStart w:id="644" w:name="_Toc199826876"/>
      <w:bookmarkStart w:id="645" w:name="_Toc2118729418"/>
      <w:bookmarkStart w:id="646" w:name="_Toc1204841825"/>
      <w:bookmarkStart w:id="647" w:name="_Toc1206448568"/>
      <w:bookmarkStart w:id="648" w:name="_Toc1409119979"/>
      <w:bookmarkStart w:id="649" w:name="_Toc1976062612"/>
      <w:bookmarkStart w:id="650" w:name="_Toc1352432669"/>
      <w:bookmarkStart w:id="651" w:name="_Toc1807472316"/>
      <w:bookmarkStart w:id="652" w:name="_Toc1276282792"/>
      <w:bookmarkStart w:id="653" w:name="_Toc153530533"/>
      <w:bookmarkStart w:id="654" w:name="_Toc153721658"/>
      <w:r w:rsidRPr="73237BAE">
        <w:t>Chair of the Accessibility Committee</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17CC68B5" w14:textId="34084212" w:rsidR="2D6667C4" w:rsidRDefault="2D6667C4" w:rsidP="00EE131A">
      <w:pPr>
        <w:spacing w:line="276" w:lineRule="auto"/>
        <w:rPr>
          <w:rFonts w:eastAsia="Verdana" w:cs="Verdana"/>
          <w:szCs w:val="28"/>
        </w:rPr>
      </w:pPr>
      <w:r w:rsidRPr="73237BAE">
        <w:rPr>
          <w:rFonts w:eastAsia="Verdana" w:cs="Verdana"/>
          <w:szCs w:val="28"/>
        </w:rPr>
        <w:t xml:space="preserve">The </w:t>
      </w:r>
      <w:r w:rsidR="07D4150D" w:rsidRPr="73237BAE">
        <w:rPr>
          <w:rFonts w:eastAsia="Verdana" w:cs="Verdana"/>
          <w:szCs w:val="28"/>
        </w:rPr>
        <w:t>a</w:t>
      </w:r>
      <w:r w:rsidRPr="73237BAE">
        <w:rPr>
          <w:rFonts w:eastAsia="Verdana" w:cs="Verdana"/>
          <w:szCs w:val="28"/>
        </w:rPr>
        <w:t xml:space="preserve">cademic lead for the creation of </w:t>
      </w:r>
      <w:r w:rsidR="029F00AD" w:rsidRPr="73237BAE">
        <w:rPr>
          <w:rFonts w:eastAsia="Verdana" w:cs="Verdana"/>
          <w:szCs w:val="28"/>
        </w:rPr>
        <w:t>Memorial’s</w:t>
      </w:r>
      <w:r w:rsidRPr="73237BAE">
        <w:rPr>
          <w:rFonts w:eastAsia="Verdana" w:cs="Verdana"/>
          <w:szCs w:val="28"/>
        </w:rPr>
        <w:t xml:space="preserve"> Accessibility </w:t>
      </w:r>
    </w:p>
    <w:p w14:paraId="28F89B36" w14:textId="630B0B22" w:rsidR="2528AC39" w:rsidRDefault="2528AC39" w:rsidP="00EE131A">
      <w:pPr>
        <w:spacing w:line="276" w:lineRule="auto"/>
        <w:rPr>
          <w:rFonts w:eastAsia="Verdana" w:cs="Verdana"/>
          <w:szCs w:val="28"/>
        </w:rPr>
      </w:pPr>
      <w:r w:rsidRPr="73237BAE">
        <w:rPr>
          <w:rFonts w:eastAsia="Verdana" w:cs="Verdana"/>
          <w:szCs w:val="28"/>
        </w:rPr>
        <w:t>P</w:t>
      </w:r>
      <w:r w:rsidR="2D6667C4" w:rsidRPr="73237BAE">
        <w:rPr>
          <w:rFonts w:eastAsia="Verdana" w:cs="Verdana"/>
          <w:szCs w:val="28"/>
        </w:rPr>
        <w:t xml:space="preserve">lan. Provides leadership </w:t>
      </w:r>
      <w:r w:rsidR="44F7292A" w:rsidRPr="73237BAE">
        <w:rPr>
          <w:rFonts w:eastAsia="Verdana" w:cs="Verdana"/>
          <w:szCs w:val="28"/>
        </w:rPr>
        <w:t xml:space="preserve">as Chair of </w:t>
      </w:r>
      <w:r w:rsidR="2D6667C4" w:rsidRPr="73237BAE">
        <w:rPr>
          <w:rFonts w:eastAsia="Verdana" w:cs="Verdana"/>
          <w:szCs w:val="28"/>
        </w:rPr>
        <w:t xml:space="preserve">the Accessibility </w:t>
      </w:r>
      <w:r w:rsidR="35EE22F4" w:rsidRPr="73237BAE">
        <w:rPr>
          <w:rFonts w:eastAsia="Verdana" w:cs="Verdana"/>
          <w:szCs w:val="28"/>
        </w:rPr>
        <w:t>Steering</w:t>
      </w:r>
      <w:r w:rsidR="2D6667C4" w:rsidRPr="73237BAE">
        <w:rPr>
          <w:rFonts w:eastAsia="Verdana" w:cs="Verdana"/>
          <w:szCs w:val="28"/>
        </w:rPr>
        <w:t xml:space="preserve"> Committee</w:t>
      </w:r>
      <w:r w:rsidR="7B2EEBDD" w:rsidRPr="73237BAE">
        <w:rPr>
          <w:rFonts w:eastAsia="Verdana" w:cs="Verdana"/>
          <w:szCs w:val="28"/>
        </w:rPr>
        <w:t>.</w:t>
      </w:r>
      <w:r w:rsidR="2D6667C4" w:rsidRPr="73237BAE">
        <w:rPr>
          <w:rFonts w:eastAsia="Verdana" w:cs="Verdana"/>
          <w:szCs w:val="28"/>
        </w:rPr>
        <w:t xml:space="preserve"> </w:t>
      </w:r>
      <w:r w:rsidR="1FF397DF" w:rsidRPr="73237BAE">
        <w:rPr>
          <w:rFonts w:eastAsia="Verdana" w:cs="Verdana"/>
          <w:szCs w:val="28"/>
        </w:rPr>
        <w:t>L</w:t>
      </w:r>
      <w:r w:rsidR="14EB2727" w:rsidRPr="73237BAE">
        <w:rPr>
          <w:rFonts w:eastAsia="Verdana" w:cs="Verdana"/>
          <w:szCs w:val="28"/>
        </w:rPr>
        <w:t>eads</w:t>
      </w:r>
      <w:r w:rsidR="6ADBEF3B" w:rsidRPr="73237BAE">
        <w:rPr>
          <w:rFonts w:eastAsia="Verdana" w:cs="Verdana"/>
          <w:szCs w:val="28"/>
        </w:rPr>
        <w:t xml:space="preserve"> and analyzes results from</w:t>
      </w:r>
      <w:r w:rsidR="2D6667C4" w:rsidRPr="73237BAE">
        <w:rPr>
          <w:rFonts w:eastAsia="Verdana" w:cs="Verdana"/>
          <w:szCs w:val="28"/>
        </w:rPr>
        <w:t xml:space="preserve"> </w:t>
      </w:r>
      <w:r w:rsidR="616CAABC" w:rsidRPr="73237BAE">
        <w:rPr>
          <w:rFonts w:eastAsia="Verdana" w:cs="Verdana"/>
          <w:szCs w:val="28"/>
        </w:rPr>
        <w:t>consultations</w:t>
      </w:r>
      <w:r w:rsidR="2D6667C4" w:rsidRPr="73237BAE">
        <w:rPr>
          <w:rFonts w:eastAsia="Verdana" w:cs="Verdana"/>
          <w:szCs w:val="28"/>
        </w:rPr>
        <w:t xml:space="preserve"> with st</w:t>
      </w:r>
      <w:r w:rsidR="0CB8DA5D" w:rsidRPr="73237BAE">
        <w:rPr>
          <w:rFonts w:eastAsia="Verdana" w:cs="Verdana"/>
          <w:szCs w:val="28"/>
        </w:rPr>
        <w:t>akeholder groups</w:t>
      </w:r>
      <w:r w:rsidR="39590E2D" w:rsidRPr="73237BAE">
        <w:rPr>
          <w:rFonts w:eastAsia="Verdana" w:cs="Verdana"/>
          <w:szCs w:val="28"/>
        </w:rPr>
        <w:t xml:space="preserve"> and ensures updates to the plan are made according to mandated timelines</w:t>
      </w:r>
      <w:r w:rsidR="0CB8DA5D" w:rsidRPr="73237BAE">
        <w:rPr>
          <w:rFonts w:eastAsia="Verdana" w:cs="Verdana"/>
          <w:szCs w:val="28"/>
        </w:rPr>
        <w:t>.</w:t>
      </w:r>
    </w:p>
    <w:p w14:paraId="15390D46" w14:textId="466C6AB0" w:rsidR="73237BAE" w:rsidRDefault="73237BAE" w:rsidP="00EE131A">
      <w:pPr>
        <w:spacing w:line="276" w:lineRule="auto"/>
        <w:rPr>
          <w:rFonts w:eastAsia="Verdana" w:cs="Verdana"/>
          <w:szCs w:val="28"/>
        </w:rPr>
      </w:pPr>
    </w:p>
    <w:p w14:paraId="3B654518" w14:textId="41DE95FA" w:rsidR="00915604" w:rsidRPr="001C657B" w:rsidRDefault="6DB56155" w:rsidP="00EE131A">
      <w:pPr>
        <w:pStyle w:val="Heading3"/>
        <w:spacing w:line="276" w:lineRule="auto"/>
      </w:pPr>
      <w:bookmarkStart w:id="655" w:name="_Toc90127874"/>
      <w:bookmarkStart w:id="656" w:name="_Toc1454843883"/>
      <w:bookmarkStart w:id="657" w:name="_Toc968093274"/>
      <w:bookmarkStart w:id="658" w:name="_Toc1326959795"/>
      <w:bookmarkStart w:id="659" w:name="_Toc1095691932"/>
      <w:bookmarkStart w:id="660" w:name="_Toc1210160016"/>
      <w:bookmarkStart w:id="661" w:name="_Toc127064429"/>
      <w:bookmarkStart w:id="662" w:name="_Toc425005334"/>
      <w:bookmarkStart w:id="663" w:name="_Toc2047662854"/>
      <w:bookmarkStart w:id="664" w:name="_Toc1402688371"/>
      <w:bookmarkStart w:id="665" w:name="_Toc182465883"/>
      <w:bookmarkStart w:id="666" w:name="_Toc113218574"/>
      <w:bookmarkStart w:id="667" w:name="_Toc1577369387"/>
      <w:bookmarkStart w:id="668" w:name="_Toc2119086793"/>
      <w:bookmarkStart w:id="669" w:name="_Toc1941863407"/>
      <w:bookmarkStart w:id="670" w:name="_Toc490946303"/>
      <w:bookmarkStart w:id="671" w:name="_Toc298617234"/>
      <w:bookmarkStart w:id="672" w:name="_Toc1443974746"/>
      <w:bookmarkStart w:id="673" w:name="_Toc1372300222"/>
      <w:bookmarkStart w:id="674" w:name="_Toc1794413917"/>
      <w:bookmarkStart w:id="675" w:name="_Toc146126722"/>
      <w:bookmarkStart w:id="676" w:name="_Toc1863363626"/>
      <w:bookmarkStart w:id="677" w:name="_Toc1389954371"/>
      <w:bookmarkStart w:id="678" w:name="_Toc1984417207"/>
      <w:bookmarkStart w:id="679" w:name="_Toc1353877154"/>
      <w:bookmarkStart w:id="680" w:name="_Toc1942323181"/>
      <w:bookmarkStart w:id="681" w:name="_Toc830352884"/>
      <w:bookmarkStart w:id="682" w:name="_Toc966714645"/>
      <w:bookmarkStart w:id="683" w:name="_Toc348154209"/>
      <w:bookmarkStart w:id="684" w:name="_Toc1135147739"/>
      <w:bookmarkStart w:id="685" w:name="_Toc2133715911"/>
      <w:bookmarkStart w:id="686" w:name="_Toc655090313"/>
      <w:bookmarkStart w:id="687" w:name="_Toc1286129894"/>
      <w:bookmarkStart w:id="688" w:name="_Toc1175775588"/>
      <w:bookmarkStart w:id="689" w:name="_Toc1486408086"/>
      <w:bookmarkStart w:id="690" w:name="_Toc777010645"/>
      <w:bookmarkStart w:id="691" w:name="_Toc2000736667"/>
      <w:bookmarkStart w:id="692" w:name="_Toc424736218"/>
      <w:bookmarkStart w:id="693" w:name="_Toc2075351096"/>
      <w:bookmarkStart w:id="694" w:name="_Toc647324077"/>
      <w:bookmarkStart w:id="695" w:name="_Toc1131816854"/>
      <w:bookmarkStart w:id="696" w:name="_Toc1023612207"/>
      <w:bookmarkStart w:id="697" w:name="_Toc2109484021"/>
      <w:bookmarkStart w:id="698" w:name="_Toc44062743"/>
      <w:bookmarkStart w:id="699" w:name="_Toc1081802723"/>
      <w:bookmarkStart w:id="700" w:name="_Toc1193566356"/>
      <w:bookmarkStart w:id="701" w:name="_Toc558217526"/>
      <w:bookmarkStart w:id="702" w:name="_Toc1553425173"/>
      <w:bookmarkStart w:id="703" w:name="_Toc812013845"/>
      <w:bookmarkStart w:id="704" w:name="_Toc712074604"/>
      <w:bookmarkStart w:id="705" w:name="_Toc2139876441"/>
      <w:bookmarkStart w:id="706" w:name="_Toc1406325568"/>
      <w:bookmarkStart w:id="707" w:name="_Toc1058946407"/>
      <w:bookmarkStart w:id="708" w:name="_Toc1932161075"/>
      <w:bookmarkStart w:id="709" w:name="_Toc574703917"/>
      <w:bookmarkStart w:id="710" w:name="_Toc783382163"/>
      <w:bookmarkStart w:id="711" w:name="_Toc1016053638"/>
      <w:bookmarkStart w:id="712" w:name="_Toc1931283407"/>
      <w:bookmarkStart w:id="713" w:name="_Toc1005571613"/>
      <w:bookmarkStart w:id="714" w:name="_Toc1750355683"/>
      <w:bookmarkStart w:id="715" w:name="_Toc1188545145"/>
      <w:bookmarkStart w:id="716" w:name="_Toc1568867791"/>
      <w:bookmarkStart w:id="717" w:name="_Toc1886885742"/>
      <w:bookmarkStart w:id="718" w:name="_Toc141657085"/>
      <w:bookmarkStart w:id="719" w:name="_Toc1825608648"/>
      <w:bookmarkStart w:id="720" w:name="_Toc153530534"/>
      <w:bookmarkStart w:id="721" w:name="_Toc153721659"/>
      <w:r w:rsidRPr="73237BAE">
        <w:lastRenderedPageBreak/>
        <w:t>Supervi</w:t>
      </w:r>
      <w:r w:rsidR="578DAB91" w:rsidRPr="73237BAE">
        <w:t>sors</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303B2D95" w14:textId="7A18C2F8" w:rsidR="0D1DF94E" w:rsidRDefault="2F59ACC4" w:rsidP="00EE131A">
      <w:pPr>
        <w:spacing w:line="276" w:lineRule="auto"/>
        <w:rPr>
          <w:rFonts w:eastAsia="Verdana" w:cs="Verdana"/>
        </w:rPr>
      </w:pPr>
      <w:r w:rsidRPr="2EF5D0EC">
        <w:rPr>
          <w:rFonts w:eastAsia="Verdana" w:cs="Verdana"/>
        </w:rPr>
        <w:t>Support</w:t>
      </w:r>
      <w:r w:rsidR="2568581D" w:rsidRPr="2EF5D0EC">
        <w:rPr>
          <w:rFonts w:eastAsia="Verdana" w:cs="Verdana"/>
        </w:rPr>
        <w:t xml:space="preserve"> </w:t>
      </w:r>
      <w:r w:rsidR="73789E06" w:rsidRPr="2EF5D0EC">
        <w:rPr>
          <w:rFonts w:eastAsia="Verdana" w:cs="Verdana"/>
        </w:rPr>
        <w:t>their staff, students</w:t>
      </w:r>
      <w:r w:rsidR="492D043A" w:rsidRPr="2EF5D0EC">
        <w:rPr>
          <w:rFonts w:eastAsia="Verdana" w:cs="Verdana"/>
        </w:rPr>
        <w:t>,</w:t>
      </w:r>
      <w:r w:rsidR="73789E06" w:rsidRPr="2EF5D0EC">
        <w:rPr>
          <w:rFonts w:eastAsia="Verdana" w:cs="Verdana"/>
        </w:rPr>
        <w:t xml:space="preserve"> and </w:t>
      </w:r>
      <w:r w:rsidR="148FC6E6" w:rsidRPr="2EF5D0EC">
        <w:rPr>
          <w:rFonts w:eastAsia="Verdana" w:cs="Verdana"/>
        </w:rPr>
        <w:t>volunteers</w:t>
      </w:r>
      <w:r w:rsidR="73789E06" w:rsidRPr="2EF5D0EC">
        <w:rPr>
          <w:rFonts w:eastAsia="Verdana" w:cs="Verdana"/>
        </w:rPr>
        <w:t xml:space="preserve"> with </w:t>
      </w:r>
      <w:r w:rsidR="753ADC1D" w:rsidRPr="2EF5D0EC">
        <w:rPr>
          <w:rFonts w:eastAsia="Verdana" w:cs="Verdana"/>
        </w:rPr>
        <w:t>accessibility</w:t>
      </w:r>
      <w:r w:rsidR="73789E06" w:rsidRPr="2EF5D0EC">
        <w:rPr>
          <w:rFonts w:eastAsia="Verdana" w:cs="Verdana"/>
        </w:rPr>
        <w:t xml:space="preserve"> </w:t>
      </w:r>
      <w:r w:rsidR="1A14656E" w:rsidRPr="2EF5D0EC">
        <w:rPr>
          <w:rFonts w:eastAsia="Verdana" w:cs="Verdana"/>
        </w:rPr>
        <w:t>on campus</w:t>
      </w:r>
      <w:r w:rsidR="33693EA7" w:rsidRPr="2EF5D0EC">
        <w:rPr>
          <w:rFonts w:eastAsia="Verdana" w:cs="Verdana"/>
        </w:rPr>
        <w:t>es</w:t>
      </w:r>
      <w:r w:rsidR="4EAD18CF" w:rsidRPr="2EF5D0EC">
        <w:rPr>
          <w:rFonts w:eastAsia="Verdana" w:cs="Verdana"/>
        </w:rPr>
        <w:t>. Supervisors address accessibility needs by ensuring individuals can report, request</w:t>
      </w:r>
      <w:r w:rsidR="3B11B231" w:rsidRPr="2EF5D0EC">
        <w:rPr>
          <w:rFonts w:eastAsia="Verdana" w:cs="Verdana"/>
        </w:rPr>
        <w:t>,</w:t>
      </w:r>
      <w:r w:rsidR="4EAD18CF" w:rsidRPr="2EF5D0EC">
        <w:rPr>
          <w:rFonts w:eastAsia="Verdana" w:cs="Verdana"/>
        </w:rPr>
        <w:t xml:space="preserve"> and receive accommodations and support for the removal of barriers.</w:t>
      </w:r>
      <w:r w:rsidR="12FF2BA7" w:rsidRPr="2EF5D0EC">
        <w:rPr>
          <w:rFonts w:eastAsia="Verdana" w:cs="Verdana"/>
        </w:rPr>
        <w:t xml:space="preserve"> Supervisors should have an understanding of </w:t>
      </w:r>
      <w:r w:rsidR="004966AC">
        <w:rPr>
          <w:rFonts w:eastAsia="Verdana" w:cs="Verdana"/>
        </w:rPr>
        <w:t xml:space="preserve">available </w:t>
      </w:r>
      <w:r w:rsidR="12FF2BA7" w:rsidRPr="2EF5D0EC">
        <w:rPr>
          <w:rFonts w:eastAsia="Verdana" w:cs="Verdana"/>
        </w:rPr>
        <w:t>policies, procedures and supports.</w:t>
      </w:r>
    </w:p>
    <w:p w14:paraId="1C0B9856" w14:textId="67DFF200" w:rsidR="1143F884" w:rsidRDefault="1143F884" w:rsidP="00EE131A">
      <w:pPr>
        <w:spacing w:line="276" w:lineRule="auto"/>
        <w:rPr>
          <w:rFonts w:eastAsia="Verdana" w:cs="Verdana"/>
          <w:szCs w:val="28"/>
        </w:rPr>
      </w:pPr>
    </w:p>
    <w:p w14:paraId="3E10F834" w14:textId="1B20D952" w:rsidR="6DB56155" w:rsidRDefault="6DB56155" w:rsidP="00EF1B8C">
      <w:pPr>
        <w:pStyle w:val="NoSpacing"/>
      </w:pPr>
      <w:bookmarkStart w:id="722" w:name="_Toc153721660"/>
      <w:bookmarkStart w:id="723" w:name="_Toc200840110"/>
      <w:bookmarkStart w:id="724" w:name="_Toc534857934"/>
      <w:bookmarkStart w:id="725" w:name="_Toc612186952"/>
      <w:bookmarkStart w:id="726" w:name="_Toc1634971432"/>
      <w:bookmarkStart w:id="727" w:name="_Toc2076704186"/>
      <w:bookmarkStart w:id="728" w:name="_Toc1133073199"/>
      <w:bookmarkStart w:id="729" w:name="_Toc1537725291"/>
      <w:bookmarkStart w:id="730" w:name="_Toc1095321499"/>
      <w:bookmarkStart w:id="731" w:name="_Toc1662568169"/>
      <w:bookmarkStart w:id="732" w:name="_Toc377261020"/>
      <w:bookmarkStart w:id="733" w:name="_Toc1774642626"/>
      <w:bookmarkStart w:id="734" w:name="_Toc187543729"/>
      <w:bookmarkStart w:id="735" w:name="_Toc1261660673"/>
      <w:bookmarkStart w:id="736" w:name="_Toc1460598656"/>
      <w:bookmarkStart w:id="737" w:name="_Toc1793056739"/>
      <w:bookmarkStart w:id="738" w:name="_Toc2053741711"/>
      <w:bookmarkStart w:id="739" w:name="_Toc1666194381"/>
      <w:bookmarkStart w:id="740" w:name="_Toc1160087561"/>
      <w:bookmarkStart w:id="741" w:name="_Toc699964840"/>
      <w:bookmarkStart w:id="742" w:name="_Toc2016082374"/>
      <w:bookmarkStart w:id="743" w:name="_Toc1383230811"/>
      <w:bookmarkStart w:id="744" w:name="_Toc2039116117"/>
      <w:bookmarkStart w:id="745" w:name="_Toc862857869"/>
      <w:bookmarkStart w:id="746" w:name="_Toc96023706"/>
      <w:bookmarkStart w:id="747" w:name="_Toc1388267765"/>
      <w:bookmarkStart w:id="748" w:name="_Toc1716751751"/>
      <w:bookmarkStart w:id="749" w:name="_Toc541056092"/>
      <w:bookmarkStart w:id="750" w:name="_Toc1234349257"/>
      <w:bookmarkStart w:id="751" w:name="_Toc1265887031"/>
      <w:bookmarkStart w:id="752" w:name="_Toc729137712"/>
      <w:bookmarkStart w:id="753" w:name="_Toc1257743110"/>
      <w:bookmarkStart w:id="754" w:name="_Toc549069413"/>
      <w:bookmarkStart w:id="755" w:name="_Toc2063991858"/>
      <w:bookmarkStart w:id="756" w:name="_Toc211326560"/>
      <w:bookmarkStart w:id="757" w:name="_Toc710224718"/>
      <w:bookmarkStart w:id="758" w:name="_Toc2014364126"/>
      <w:bookmarkStart w:id="759" w:name="_Toc718852139"/>
      <w:bookmarkStart w:id="760" w:name="_Toc1198099851"/>
      <w:bookmarkStart w:id="761" w:name="_Toc686927000"/>
      <w:bookmarkStart w:id="762" w:name="_Toc2011917387"/>
      <w:bookmarkStart w:id="763" w:name="_Toc234322443"/>
      <w:bookmarkStart w:id="764" w:name="_Toc2143441554"/>
      <w:bookmarkStart w:id="765" w:name="_Toc738080408"/>
      <w:bookmarkStart w:id="766" w:name="_Toc1628620173"/>
      <w:bookmarkStart w:id="767" w:name="_Toc307439269"/>
      <w:bookmarkStart w:id="768" w:name="_Toc1403182869"/>
      <w:bookmarkStart w:id="769" w:name="_Toc1763832596"/>
      <w:bookmarkStart w:id="770" w:name="_Toc1949460559"/>
      <w:bookmarkStart w:id="771" w:name="_Toc934574918"/>
      <w:bookmarkStart w:id="772" w:name="_Toc1997255473"/>
      <w:bookmarkStart w:id="773" w:name="_Toc1313519531"/>
      <w:bookmarkStart w:id="774" w:name="_Toc1655104014"/>
      <w:bookmarkStart w:id="775" w:name="_Toc1670611885"/>
      <w:bookmarkStart w:id="776" w:name="_Toc2110178193"/>
      <w:bookmarkStart w:id="777" w:name="_Toc1051320111"/>
      <w:bookmarkStart w:id="778" w:name="_Toc319292054"/>
      <w:bookmarkStart w:id="779" w:name="_Toc1538333837"/>
      <w:bookmarkStart w:id="780" w:name="_Toc2018219287"/>
      <w:bookmarkStart w:id="781" w:name="_Toc1949678823"/>
      <w:bookmarkStart w:id="782" w:name="_Toc243774930"/>
      <w:bookmarkStart w:id="783" w:name="_Toc1268002484"/>
      <w:bookmarkStart w:id="784" w:name="_Toc422532349"/>
      <w:bookmarkStart w:id="785" w:name="_Toc1410660809"/>
      <w:bookmarkStart w:id="786" w:name="_Toc1837756022"/>
      <w:bookmarkStart w:id="787" w:name="_Toc840319762"/>
      <w:bookmarkStart w:id="788" w:name="_Toc153530535"/>
      <w:r w:rsidRPr="00EF1B8C">
        <w:rPr>
          <w:rStyle w:val="Heading3Char"/>
        </w:rPr>
        <w:t>Employees</w:t>
      </w:r>
      <w:bookmarkEnd w:id="722"/>
      <w:r w:rsidR="1AA4D0D3" w:rsidRPr="73237BAE">
        <w:t xml:space="preserve"> </w:t>
      </w:r>
      <w:r w:rsidR="1AA4D0D3" w:rsidRPr="00EF1B8C">
        <w:rPr>
          <w:b/>
        </w:rPr>
        <w:t>(</w:t>
      </w:r>
      <w:r w:rsidR="33327DF3" w:rsidRPr="00EF1B8C">
        <w:rPr>
          <w:b/>
        </w:rPr>
        <w:t xml:space="preserve">Faculty and </w:t>
      </w:r>
      <w:r w:rsidR="1AA4D0D3" w:rsidRPr="00EF1B8C">
        <w:rPr>
          <w:b/>
        </w:rPr>
        <w:t>Staff)</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2C59F6D7" w14:textId="0153388B" w:rsidR="300367E5" w:rsidRDefault="300367E5" w:rsidP="00EE131A">
      <w:pPr>
        <w:spacing w:line="276" w:lineRule="auto"/>
        <w:rPr>
          <w:rFonts w:eastAsia="Verdana" w:cs="Verdana"/>
          <w:szCs w:val="28"/>
        </w:rPr>
      </w:pPr>
      <w:r w:rsidRPr="73237BAE">
        <w:rPr>
          <w:rFonts w:eastAsia="Verdana" w:cs="Verdana"/>
          <w:szCs w:val="28"/>
        </w:rPr>
        <w:t xml:space="preserve">Ensure and support a culture of accessibility. Ensure meetings, presentations, materials produced, </w:t>
      </w:r>
      <w:r w:rsidR="2ED8C457" w:rsidRPr="272D0553">
        <w:rPr>
          <w:rFonts w:eastAsia="Verdana" w:cs="Verdana"/>
          <w:szCs w:val="28"/>
        </w:rPr>
        <w:t xml:space="preserve">and </w:t>
      </w:r>
      <w:r w:rsidRPr="73237BAE">
        <w:rPr>
          <w:rFonts w:eastAsia="Verdana" w:cs="Verdana"/>
          <w:szCs w:val="28"/>
        </w:rPr>
        <w:t>events are accessible</w:t>
      </w:r>
      <w:r w:rsidR="6CF40FCB" w:rsidRPr="5AA223DD">
        <w:rPr>
          <w:rFonts w:eastAsia="Verdana" w:cs="Verdana"/>
          <w:szCs w:val="28"/>
        </w:rPr>
        <w:t>.</w:t>
      </w:r>
      <w:r w:rsidRPr="5AA223DD">
        <w:rPr>
          <w:rFonts w:eastAsia="Verdana" w:cs="Verdana"/>
          <w:szCs w:val="28"/>
        </w:rPr>
        <w:t xml:space="preserve"> </w:t>
      </w:r>
      <w:r w:rsidR="47937C43" w:rsidRPr="5AA223DD">
        <w:rPr>
          <w:rFonts w:eastAsia="Verdana" w:cs="Verdana"/>
          <w:szCs w:val="28"/>
        </w:rPr>
        <w:t>Help</w:t>
      </w:r>
      <w:r w:rsidRPr="73237BAE">
        <w:rPr>
          <w:rFonts w:eastAsia="Verdana" w:cs="Verdana"/>
          <w:szCs w:val="28"/>
        </w:rPr>
        <w:t xml:space="preserve"> promote a culture of </w:t>
      </w:r>
      <w:r w:rsidR="1FD6D221" w:rsidRPr="73237BAE">
        <w:rPr>
          <w:rFonts w:eastAsia="Verdana" w:cs="Verdana"/>
          <w:szCs w:val="28"/>
        </w:rPr>
        <w:t>inclusion for all.</w:t>
      </w:r>
      <w:r w:rsidR="7454D92A" w:rsidRPr="73237BAE">
        <w:rPr>
          <w:rFonts w:eastAsia="Verdana" w:cs="Verdana"/>
          <w:szCs w:val="28"/>
        </w:rPr>
        <w:t xml:space="preserve"> Ensure that barriers and deficiencies are reported to the </w:t>
      </w:r>
      <w:r w:rsidR="5ADC5EBB" w:rsidRPr="73237BAE">
        <w:rPr>
          <w:rFonts w:eastAsia="Verdana" w:cs="Verdana"/>
          <w:szCs w:val="28"/>
        </w:rPr>
        <w:t>u</w:t>
      </w:r>
      <w:r w:rsidR="38773EEC" w:rsidRPr="73237BAE">
        <w:rPr>
          <w:rFonts w:eastAsia="Verdana" w:cs="Verdana"/>
          <w:szCs w:val="28"/>
        </w:rPr>
        <w:t>niversity</w:t>
      </w:r>
      <w:r w:rsidR="7454D92A" w:rsidRPr="73237BAE">
        <w:rPr>
          <w:rFonts w:eastAsia="Verdana" w:cs="Verdana"/>
          <w:szCs w:val="28"/>
        </w:rPr>
        <w:t>, and/or supervisors to ensure they are addressed.</w:t>
      </w:r>
    </w:p>
    <w:p w14:paraId="407D3923" w14:textId="57B28C87" w:rsidR="73237BAE" w:rsidRDefault="73237BAE" w:rsidP="00EE131A">
      <w:pPr>
        <w:spacing w:line="276" w:lineRule="auto"/>
        <w:rPr>
          <w:rFonts w:eastAsia="Verdana" w:cs="Verdana"/>
          <w:szCs w:val="28"/>
        </w:rPr>
      </w:pPr>
    </w:p>
    <w:p w14:paraId="2BF5ABF8" w14:textId="05CB5262" w:rsidR="6DB56155" w:rsidRPr="00EF1B8C" w:rsidRDefault="03678C56" w:rsidP="00EF1B8C">
      <w:pPr>
        <w:pStyle w:val="NoSpacing"/>
        <w:rPr>
          <w:b/>
        </w:rPr>
      </w:pPr>
      <w:bookmarkStart w:id="789" w:name="_Toc153721661"/>
      <w:bookmarkStart w:id="790" w:name="_Toc1127432105"/>
      <w:bookmarkStart w:id="791" w:name="_Toc4884655"/>
      <w:bookmarkStart w:id="792" w:name="_Toc316346692"/>
      <w:bookmarkStart w:id="793" w:name="_Toc661484219"/>
      <w:bookmarkStart w:id="794" w:name="_Toc1895394156"/>
      <w:bookmarkStart w:id="795" w:name="_Toc82292592"/>
      <w:bookmarkStart w:id="796" w:name="_Toc1462683931"/>
      <w:bookmarkStart w:id="797" w:name="_Toc1181513088"/>
      <w:bookmarkStart w:id="798" w:name="_Toc867348257"/>
      <w:bookmarkStart w:id="799" w:name="_Toc1922436091"/>
      <w:bookmarkStart w:id="800" w:name="_Toc560556871"/>
      <w:bookmarkStart w:id="801" w:name="_Toc1563683335"/>
      <w:bookmarkStart w:id="802" w:name="_Toc1648540075"/>
      <w:bookmarkStart w:id="803" w:name="_Toc567825771"/>
      <w:bookmarkStart w:id="804" w:name="_Toc470727745"/>
      <w:bookmarkStart w:id="805" w:name="_Toc1697286843"/>
      <w:bookmarkStart w:id="806" w:name="_Toc973960830"/>
      <w:bookmarkStart w:id="807" w:name="_Toc155179083"/>
      <w:bookmarkStart w:id="808" w:name="_Toc1146541677"/>
      <w:bookmarkStart w:id="809" w:name="_Toc2104224014"/>
      <w:bookmarkStart w:id="810" w:name="_Toc1252864911"/>
      <w:bookmarkStart w:id="811" w:name="_Toc842350745"/>
      <w:bookmarkStart w:id="812" w:name="_Toc1435286400"/>
      <w:bookmarkStart w:id="813" w:name="_Toc1707789931"/>
      <w:bookmarkStart w:id="814" w:name="_Toc467726292"/>
      <w:bookmarkStart w:id="815" w:name="_Toc418052425"/>
      <w:bookmarkStart w:id="816" w:name="_Toc979608704"/>
      <w:bookmarkStart w:id="817" w:name="_Toc399273048"/>
      <w:bookmarkStart w:id="818" w:name="_Toc1746769097"/>
      <w:bookmarkStart w:id="819" w:name="_Toc102903479"/>
      <w:bookmarkStart w:id="820" w:name="_Toc1127646987"/>
      <w:bookmarkStart w:id="821" w:name="_Toc1452437612"/>
      <w:bookmarkStart w:id="822" w:name="_Toc75300207"/>
      <w:bookmarkStart w:id="823" w:name="_Toc1264103290"/>
      <w:bookmarkStart w:id="824" w:name="_Toc449348425"/>
      <w:bookmarkStart w:id="825" w:name="_Toc221689961"/>
      <w:bookmarkStart w:id="826" w:name="_Toc2040406368"/>
      <w:bookmarkStart w:id="827" w:name="_Toc437133058"/>
      <w:bookmarkStart w:id="828" w:name="_Toc56196243"/>
      <w:bookmarkStart w:id="829" w:name="_Toc135491261"/>
      <w:bookmarkStart w:id="830" w:name="_Toc1660965378"/>
      <w:bookmarkStart w:id="831" w:name="_Toc135992797"/>
      <w:bookmarkStart w:id="832" w:name="_Toc2041896329"/>
      <w:bookmarkStart w:id="833" w:name="_Toc655830204"/>
      <w:bookmarkStart w:id="834" w:name="_Toc1361544304"/>
      <w:bookmarkStart w:id="835" w:name="_Toc1272358072"/>
      <w:bookmarkStart w:id="836" w:name="_Toc160508243"/>
      <w:bookmarkStart w:id="837" w:name="_Toc720112608"/>
      <w:bookmarkStart w:id="838" w:name="_Toc1649694914"/>
      <w:bookmarkStart w:id="839" w:name="_Toc130622098"/>
      <w:bookmarkStart w:id="840" w:name="_Toc271112581"/>
      <w:bookmarkStart w:id="841" w:name="_Toc1005954046"/>
      <w:bookmarkStart w:id="842" w:name="_Toc1246359280"/>
      <w:bookmarkStart w:id="843" w:name="_Toc1204381774"/>
      <w:bookmarkStart w:id="844" w:name="_Toc191858447"/>
      <w:bookmarkStart w:id="845" w:name="_Toc1629085406"/>
      <w:bookmarkStart w:id="846" w:name="_Toc410837376"/>
      <w:bookmarkStart w:id="847" w:name="_Toc2063688181"/>
      <w:bookmarkStart w:id="848" w:name="_Toc328731370"/>
      <w:bookmarkStart w:id="849" w:name="_Toc1593552762"/>
      <w:bookmarkStart w:id="850" w:name="_Toc1567376327"/>
      <w:bookmarkStart w:id="851" w:name="_Toc1804625784"/>
      <w:bookmarkStart w:id="852" w:name="_Toc1183041297"/>
      <w:bookmarkStart w:id="853" w:name="_Toc1399148801"/>
      <w:bookmarkStart w:id="854" w:name="_Toc55745933"/>
      <w:bookmarkStart w:id="855" w:name="_Toc153530536"/>
      <w:r w:rsidRPr="00EF1B8C">
        <w:rPr>
          <w:rStyle w:val="Heading3Char"/>
        </w:rPr>
        <w:t>Campus Community</w:t>
      </w:r>
      <w:bookmarkEnd w:id="789"/>
      <w:r>
        <w:t xml:space="preserve"> </w:t>
      </w:r>
      <w:r w:rsidRPr="00EF1B8C">
        <w:rPr>
          <w:b/>
        </w:rPr>
        <w:t>(</w:t>
      </w:r>
      <w:r w:rsidR="3C386695" w:rsidRPr="00EF1B8C">
        <w:rPr>
          <w:b/>
        </w:rPr>
        <w:t>e</w:t>
      </w:r>
      <w:r w:rsidRPr="00EF1B8C">
        <w:rPr>
          <w:b/>
        </w:rPr>
        <w:t>veryone on campus</w:t>
      </w:r>
      <w:r w:rsidR="73BEBAAB" w:rsidRPr="00EF1B8C">
        <w:rPr>
          <w:b/>
        </w:rPr>
        <w:t>es</w:t>
      </w:r>
      <w:r w:rsidRPr="00EF1B8C">
        <w:rPr>
          <w:b/>
        </w:rPr>
        <w:t xml:space="preserve"> including visitors)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1B09C0F2" w14:textId="55402CF9" w:rsidR="4FA2603E" w:rsidRDefault="4FA2603E" w:rsidP="00EE131A">
      <w:pPr>
        <w:spacing w:line="276" w:lineRule="auto"/>
        <w:rPr>
          <w:rFonts w:eastAsia="Verdana"/>
        </w:rPr>
      </w:pPr>
      <w:r w:rsidRPr="1EFDDE96">
        <w:rPr>
          <w:rFonts w:eastAsia="Verdana"/>
        </w:rPr>
        <w:t>Together and individually t</w:t>
      </w:r>
      <w:r w:rsidR="7715E205" w:rsidRPr="1EFDDE96">
        <w:rPr>
          <w:rFonts w:eastAsia="Verdana"/>
        </w:rPr>
        <w:t>he campus community of Memorial University</w:t>
      </w:r>
      <w:r w:rsidR="0B750153" w:rsidRPr="1EFDDE96">
        <w:rPr>
          <w:rFonts w:eastAsia="Verdana"/>
        </w:rPr>
        <w:t xml:space="preserve"> </w:t>
      </w:r>
      <w:r w:rsidR="310E5748" w:rsidRPr="1EFDDE96">
        <w:rPr>
          <w:rFonts w:eastAsia="Verdana"/>
        </w:rPr>
        <w:t>contribute</w:t>
      </w:r>
      <w:r w:rsidR="64D84FE3" w:rsidRPr="1EFDDE96">
        <w:rPr>
          <w:rFonts w:eastAsia="Verdana"/>
        </w:rPr>
        <w:t>s</w:t>
      </w:r>
      <w:r w:rsidR="310E5748" w:rsidRPr="1EFDDE96">
        <w:rPr>
          <w:rFonts w:eastAsia="Verdana"/>
        </w:rPr>
        <w:t xml:space="preserve"> to the accessibility of Memorial University’s campuses</w:t>
      </w:r>
      <w:r w:rsidR="273898B8" w:rsidRPr="1EFDDE96">
        <w:rPr>
          <w:rFonts w:eastAsia="Verdana"/>
        </w:rPr>
        <w:t>.</w:t>
      </w:r>
      <w:r w:rsidR="7715E205" w:rsidRPr="1EFDDE96">
        <w:rPr>
          <w:rFonts w:eastAsia="Verdana"/>
        </w:rPr>
        <w:t xml:space="preserve"> </w:t>
      </w:r>
      <w:r w:rsidR="69E95741" w:rsidRPr="1EFDDE96">
        <w:rPr>
          <w:rFonts w:eastAsia="Verdana"/>
        </w:rPr>
        <w:t>A</w:t>
      </w:r>
      <w:r w:rsidR="58A18877" w:rsidRPr="1EFDDE96">
        <w:rPr>
          <w:rFonts w:eastAsia="Verdana"/>
        </w:rPr>
        <w:t>ccessibility</w:t>
      </w:r>
      <w:r w:rsidR="7715E205" w:rsidRPr="1EFDDE96">
        <w:rPr>
          <w:rFonts w:eastAsia="Verdana"/>
        </w:rPr>
        <w:t xml:space="preserve"> </w:t>
      </w:r>
      <w:r w:rsidR="33FB3719" w:rsidRPr="1EFDDE96">
        <w:rPr>
          <w:rFonts w:eastAsia="Verdana"/>
        </w:rPr>
        <w:t>is everyone’s responsibility</w:t>
      </w:r>
      <w:r w:rsidR="51781698" w:rsidRPr="1EFDDE96">
        <w:rPr>
          <w:rFonts w:eastAsia="Verdana"/>
        </w:rPr>
        <w:t xml:space="preserve"> </w:t>
      </w:r>
      <w:r w:rsidR="60DAC45A" w:rsidRPr="1EFDDE96">
        <w:rPr>
          <w:rFonts w:eastAsia="Verdana"/>
        </w:rPr>
        <w:t xml:space="preserve">and </w:t>
      </w:r>
      <w:r w:rsidR="65B01880" w:rsidRPr="1EFDDE96">
        <w:rPr>
          <w:rFonts w:eastAsia="Verdana"/>
        </w:rPr>
        <w:t>Memorial University’s</w:t>
      </w:r>
      <w:r w:rsidR="51781698" w:rsidRPr="1EFDDE96">
        <w:rPr>
          <w:rFonts w:eastAsia="Verdana"/>
        </w:rPr>
        <w:t xml:space="preserve"> Accessibility Plan aims to provide information</w:t>
      </w:r>
      <w:r w:rsidR="33FB3719" w:rsidRPr="1EFDDE96">
        <w:rPr>
          <w:rFonts w:eastAsia="Verdana"/>
        </w:rPr>
        <w:t xml:space="preserve"> </w:t>
      </w:r>
      <w:r w:rsidR="7A4210AA" w:rsidRPr="1EFDDE96">
        <w:rPr>
          <w:rFonts w:eastAsia="Verdana"/>
        </w:rPr>
        <w:t xml:space="preserve">on how the campus community can </w:t>
      </w:r>
      <w:r w:rsidR="5B8D9329" w:rsidRPr="1EFDDE96">
        <w:rPr>
          <w:rFonts w:eastAsia="Verdana"/>
        </w:rPr>
        <w:t xml:space="preserve">help </w:t>
      </w:r>
      <w:r w:rsidR="5EFB7B09" w:rsidRPr="1EFDDE96">
        <w:rPr>
          <w:rFonts w:eastAsia="Verdana"/>
        </w:rPr>
        <w:t>move toward more accessible campuses.</w:t>
      </w:r>
      <w:r w:rsidR="7A4210AA" w:rsidRPr="1EFDDE96">
        <w:rPr>
          <w:rFonts w:eastAsia="Verdana"/>
        </w:rPr>
        <w:t xml:space="preserve"> </w:t>
      </w:r>
    </w:p>
    <w:p w14:paraId="5E09ADD1" w14:textId="53291503" w:rsidR="004636D6" w:rsidRDefault="004636D6" w:rsidP="00EE131A">
      <w:pPr>
        <w:spacing w:line="276" w:lineRule="auto"/>
        <w:rPr>
          <w:rFonts w:eastAsia="Verdana"/>
        </w:rPr>
      </w:pPr>
    </w:p>
    <w:p w14:paraId="49F042A8" w14:textId="2244D502" w:rsidR="4B2B6454" w:rsidRDefault="003A5D28" w:rsidP="00EE131A">
      <w:pPr>
        <w:pStyle w:val="Heading2"/>
        <w:spacing w:line="276" w:lineRule="auto"/>
      </w:pPr>
      <w:bookmarkStart w:id="856" w:name="_Toc1502792385"/>
      <w:bookmarkStart w:id="857" w:name="_Toc1782738320"/>
      <w:bookmarkStart w:id="858" w:name="_Toc2088018697"/>
      <w:bookmarkStart w:id="859" w:name="_Toc2067923247"/>
      <w:bookmarkStart w:id="860" w:name="_Toc450214095"/>
      <w:bookmarkStart w:id="861" w:name="_Toc720989177"/>
      <w:bookmarkStart w:id="862" w:name="_Toc1167229298"/>
      <w:bookmarkStart w:id="863" w:name="_Toc153985018"/>
      <w:bookmarkStart w:id="864" w:name="_Toc1703499139"/>
      <w:bookmarkStart w:id="865" w:name="_Toc610267370"/>
      <w:bookmarkStart w:id="866" w:name="_Toc881872511"/>
      <w:bookmarkStart w:id="867" w:name="_Toc1467003613"/>
      <w:bookmarkStart w:id="868" w:name="_Toc37460931"/>
      <w:bookmarkStart w:id="869" w:name="_Toc1155094140"/>
      <w:bookmarkStart w:id="870" w:name="_Toc640719973"/>
      <w:bookmarkStart w:id="871" w:name="_Toc1422943947"/>
      <w:bookmarkStart w:id="872" w:name="_Toc71043509"/>
      <w:bookmarkStart w:id="873" w:name="_Toc221417518"/>
      <w:bookmarkStart w:id="874" w:name="_Toc1420129222"/>
      <w:bookmarkStart w:id="875" w:name="_Toc2027374653"/>
      <w:bookmarkStart w:id="876" w:name="_Toc1233974537"/>
      <w:bookmarkStart w:id="877" w:name="_Toc592590224"/>
      <w:bookmarkStart w:id="878" w:name="_Toc1837348479"/>
      <w:bookmarkStart w:id="879" w:name="_Toc1323391671"/>
      <w:bookmarkStart w:id="880" w:name="_Toc866820314"/>
      <w:bookmarkStart w:id="881" w:name="_Toc1680612053"/>
      <w:bookmarkStart w:id="882" w:name="_Toc177200487"/>
      <w:bookmarkStart w:id="883" w:name="_Toc2107629607"/>
      <w:bookmarkStart w:id="884" w:name="_Toc153530537"/>
      <w:r>
        <w:br w:type="column"/>
      </w:r>
      <w:bookmarkStart w:id="885" w:name="_Toc153721662"/>
      <w:r w:rsidR="4B2B6454" w:rsidRPr="73237BAE">
        <w:lastRenderedPageBreak/>
        <w:t>Timeline</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3A9B6F97" w14:textId="62DC628C" w:rsidR="497376D4" w:rsidRDefault="497376D4" w:rsidP="00EE131A">
      <w:pPr>
        <w:spacing w:line="276" w:lineRule="auto"/>
        <w:rPr>
          <w:rFonts w:eastAsia="Verdana" w:cs="Verdana"/>
        </w:rPr>
      </w:pPr>
      <w:r w:rsidRPr="2EF5D0EC">
        <w:rPr>
          <w:rFonts w:eastAsia="Verdana" w:cs="Verdana"/>
        </w:rPr>
        <w:t xml:space="preserve">The Accessibility Act </w:t>
      </w:r>
      <w:r w:rsidR="5A395D14" w:rsidRPr="2EF5D0EC">
        <w:rPr>
          <w:rFonts w:eastAsia="Verdana" w:cs="Verdana"/>
        </w:rPr>
        <w:t xml:space="preserve">of Newfoundland and Labrador </w:t>
      </w:r>
      <w:r w:rsidRPr="2EF5D0EC">
        <w:rPr>
          <w:rFonts w:eastAsia="Verdana" w:cs="Verdana"/>
        </w:rPr>
        <w:t>requires</w:t>
      </w:r>
      <w:r w:rsidR="2F31BAF8" w:rsidRPr="2EF5D0EC">
        <w:rPr>
          <w:rFonts w:eastAsia="Verdana" w:cs="Verdana"/>
        </w:rPr>
        <w:t xml:space="preserve"> accessibility</w:t>
      </w:r>
      <w:r w:rsidRPr="2EF5D0EC">
        <w:rPr>
          <w:rFonts w:eastAsia="Verdana" w:cs="Verdana"/>
        </w:rPr>
        <w:t xml:space="preserve"> plans to be updated every </w:t>
      </w:r>
      <w:r w:rsidR="28AF4DEF" w:rsidRPr="2EF5D0EC">
        <w:rPr>
          <w:rFonts w:eastAsia="Verdana" w:cs="Verdana"/>
        </w:rPr>
        <w:t>three</w:t>
      </w:r>
      <w:r w:rsidRPr="2EF5D0EC">
        <w:rPr>
          <w:rFonts w:eastAsia="Verdana" w:cs="Verdana"/>
        </w:rPr>
        <w:t xml:space="preserve"> years. Memorial University and the Accessibility </w:t>
      </w:r>
      <w:r w:rsidR="79F7DAAF" w:rsidRPr="2EF5D0EC">
        <w:rPr>
          <w:rFonts w:eastAsia="Verdana" w:cs="Verdana"/>
        </w:rPr>
        <w:t>Steering C</w:t>
      </w:r>
      <w:r w:rsidRPr="2EF5D0EC">
        <w:rPr>
          <w:rFonts w:eastAsia="Verdana" w:cs="Verdana"/>
        </w:rPr>
        <w:t>ommittee will review and update the plan as required</w:t>
      </w:r>
      <w:r w:rsidR="78198923" w:rsidRPr="2EF5D0EC">
        <w:rPr>
          <w:rFonts w:eastAsia="Verdana" w:cs="Verdana"/>
        </w:rPr>
        <w:t xml:space="preserve"> every </w:t>
      </w:r>
      <w:r w:rsidR="2D47FCAF" w:rsidRPr="2EF5D0EC">
        <w:rPr>
          <w:rFonts w:eastAsia="Verdana" w:cs="Verdana"/>
        </w:rPr>
        <w:t>three</w:t>
      </w:r>
      <w:r w:rsidR="78198923" w:rsidRPr="2EF5D0EC">
        <w:rPr>
          <w:rFonts w:eastAsia="Verdana" w:cs="Verdana"/>
        </w:rPr>
        <w:t xml:space="preserve"> years</w:t>
      </w:r>
      <w:r w:rsidRPr="2EF5D0EC">
        <w:rPr>
          <w:rFonts w:eastAsia="Verdana" w:cs="Verdana"/>
        </w:rPr>
        <w:t xml:space="preserve">. </w:t>
      </w:r>
      <w:r w:rsidR="3C72479E" w:rsidRPr="2EF5D0EC">
        <w:rPr>
          <w:rFonts w:eastAsia="Verdana" w:cs="Verdana"/>
        </w:rPr>
        <w:t>During 2024</w:t>
      </w:r>
      <w:r w:rsidR="1CC4EB5B" w:rsidRPr="2EF5D0EC">
        <w:rPr>
          <w:rFonts w:eastAsia="Verdana" w:cs="Verdana"/>
        </w:rPr>
        <w:t>,</w:t>
      </w:r>
      <w:r w:rsidR="713F5FEF" w:rsidRPr="2EF5D0EC">
        <w:rPr>
          <w:rFonts w:eastAsia="Verdana" w:cs="Verdana"/>
        </w:rPr>
        <w:t xml:space="preserve"> </w:t>
      </w:r>
      <w:r w:rsidR="3C72479E" w:rsidRPr="2EF5D0EC">
        <w:rPr>
          <w:rFonts w:eastAsia="Verdana" w:cs="Verdana"/>
        </w:rPr>
        <w:t xml:space="preserve">Memorial University will also conduct phase 2 of consultations and provide updates to the plan when necessary. </w:t>
      </w:r>
    </w:p>
    <w:p w14:paraId="4876B922" w14:textId="6623663D" w:rsidR="67FF47CF" w:rsidRDefault="67FF47CF" w:rsidP="00EE131A">
      <w:pPr>
        <w:spacing w:before="240" w:line="276" w:lineRule="auto"/>
        <w:rPr>
          <w:rFonts w:eastAsia="Verdana" w:cs="Verdana"/>
        </w:rPr>
      </w:pPr>
      <w:r w:rsidRPr="2EF5D0EC">
        <w:rPr>
          <w:rFonts w:eastAsia="Verdana" w:cs="Verdana"/>
        </w:rPr>
        <w:t xml:space="preserve">Each year we will also: conduct yearly assurance and </w:t>
      </w:r>
      <w:r w:rsidR="4ACA4150" w:rsidRPr="2EF5D0EC">
        <w:rPr>
          <w:rFonts w:eastAsia="Verdana" w:cs="Verdana"/>
        </w:rPr>
        <w:t>inspections</w:t>
      </w:r>
      <w:r w:rsidRPr="2EF5D0EC">
        <w:rPr>
          <w:rFonts w:eastAsia="Verdana" w:cs="Verdana"/>
        </w:rPr>
        <w:t xml:space="preserve">, record </w:t>
      </w:r>
      <w:r w:rsidR="33EB97EE" w:rsidRPr="2EF5D0EC">
        <w:rPr>
          <w:rFonts w:eastAsia="Verdana" w:cs="Verdana"/>
        </w:rPr>
        <w:t>achievements</w:t>
      </w:r>
      <w:r w:rsidRPr="2EF5D0EC">
        <w:rPr>
          <w:rFonts w:eastAsia="Verdana" w:cs="Verdana"/>
        </w:rPr>
        <w:t xml:space="preserve">, and provide annual reports to internal </w:t>
      </w:r>
      <w:r w:rsidR="255D9ED2" w:rsidRPr="2EF5D0EC">
        <w:rPr>
          <w:rFonts w:eastAsia="Verdana" w:cs="Verdana"/>
        </w:rPr>
        <w:t>stakeholders</w:t>
      </w:r>
      <w:r w:rsidRPr="2EF5D0EC">
        <w:rPr>
          <w:rFonts w:eastAsia="Verdana" w:cs="Verdana"/>
        </w:rPr>
        <w:t xml:space="preserve">. For more </w:t>
      </w:r>
      <w:r w:rsidR="7C5DB6E7" w:rsidRPr="2EF5D0EC">
        <w:rPr>
          <w:rFonts w:eastAsia="Verdana" w:cs="Verdana"/>
        </w:rPr>
        <w:t>information</w:t>
      </w:r>
      <w:r w:rsidR="000A58A2">
        <w:rPr>
          <w:rFonts w:eastAsia="Verdana" w:cs="Verdana"/>
        </w:rPr>
        <w:t>,</w:t>
      </w:r>
      <w:r w:rsidR="58CDD8AD" w:rsidRPr="2EF5D0EC">
        <w:rPr>
          <w:rFonts w:eastAsia="Verdana" w:cs="Verdana"/>
        </w:rPr>
        <w:t xml:space="preserve"> </w:t>
      </w:r>
      <w:r w:rsidRPr="2EF5D0EC">
        <w:rPr>
          <w:rFonts w:eastAsia="Verdana" w:cs="Verdana"/>
        </w:rPr>
        <w:t xml:space="preserve">please see details </w:t>
      </w:r>
      <w:r w:rsidR="2D9B2C29" w:rsidRPr="2EF5D0EC">
        <w:rPr>
          <w:rFonts w:eastAsia="Verdana" w:cs="Verdana"/>
        </w:rPr>
        <w:t xml:space="preserve">on these </w:t>
      </w:r>
      <w:r w:rsidR="67566872" w:rsidRPr="2EF5D0EC">
        <w:rPr>
          <w:rFonts w:eastAsia="Verdana" w:cs="Verdana"/>
        </w:rPr>
        <w:t xml:space="preserve">planned </w:t>
      </w:r>
      <w:r w:rsidR="2D9B2C29" w:rsidRPr="2EF5D0EC">
        <w:rPr>
          <w:rFonts w:eastAsia="Verdana" w:cs="Verdana"/>
        </w:rPr>
        <w:t xml:space="preserve">yearly </w:t>
      </w:r>
      <w:r w:rsidR="1C2F479B" w:rsidRPr="2EF5D0EC">
        <w:rPr>
          <w:rFonts w:eastAsia="Verdana" w:cs="Verdana"/>
        </w:rPr>
        <w:t>activities</w:t>
      </w:r>
      <w:r w:rsidR="2D9B2C29" w:rsidRPr="2EF5D0EC">
        <w:rPr>
          <w:rFonts w:eastAsia="Verdana" w:cs="Verdana"/>
        </w:rPr>
        <w:t xml:space="preserve"> </w:t>
      </w:r>
      <w:r w:rsidR="4EE1AFE5" w:rsidRPr="2EF5D0EC">
        <w:rPr>
          <w:rFonts w:eastAsia="Verdana" w:cs="Verdana"/>
        </w:rPr>
        <w:t>i</w:t>
      </w:r>
      <w:r w:rsidR="082D6BBA" w:rsidRPr="2EF5D0EC">
        <w:rPr>
          <w:rFonts w:eastAsia="Verdana" w:cs="Verdana"/>
        </w:rPr>
        <w:t>n the next section, Monitoring and Evaluating.</w:t>
      </w:r>
    </w:p>
    <w:p w14:paraId="1CB1D697" w14:textId="577A79CA" w:rsidR="4B2B6454" w:rsidRDefault="4B2B6454" w:rsidP="00EE131A">
      <w:pPr>
        <w:spacing w:line="276" w:lineRule="auto"/>
        <w:rPr>
          <w:rFonts w:eastAsia="Verdana" w:cs="Verdana"/>
          <w:szCs w:val="28"/>
        </w:rPr>
      </w:pPr>
      <w:r w:rsidRPr="73237BAE">
        <w:rPr>
          <w:rFonts w:eastAsia="Verdana" w:cs="Verdana"/>
          <w:szCs w:val="28"/>
        </w:rPr>
        <w:t xml:space="preserve"> </w:t>
      </w:r>
    </w:p>
    <w:p w14:paraId="49143273" w14:textId="18C0D61C" w:rsidR="000E42A1" w:rsidRPr="001C657B" w:rsidRDefault="40AC3160" w:rsidP="00EE131A">
      <w:pPr>
        <w:pStyle w:val="Heading2"/>
        <w:spacing w:line="276" w:lineRule="auto"/>
      </w:pPr>
      <w:bookmarkStart w:id="886" w:name="_Toc501748307"/>
      <w:bookmarkStart w:id="887" w:name="_Toc146932232"/>
      <w:bookmarkStart w:id="888" w:name="_Toc1152209036"/>
      <w:bookmarkStart w:id="889" w:name="_Toc1096758638"/>
      <w:bookmarkStart w:id="890" w:name="_Toc2116095203"/>
      <w:bookmarkStart w:id="891" w:name="_Toc1923130879"/>
      <w:bookmarkStart w:id="892" w:name="_Toc1011284920"/>
      <w:bookmarkStart w:id="893" w:name="_Toc1916944841"/>
      <w:bookmarkStart w:id="894" w:name="_Toc938892678"/>
      <w:bookmarkStart w:id="895" w:name="_Toc1441250829"/>
      <w:bookmarkStart w:id="896" w:name="_Toc132100417"/>
      <w:bookmarkStart w:id="897" w:name="_Toc1533271468"/>
      <w:bookmarkStart w:id="898" w:name="_Toc462850618"/>
      <w:bookmarkStart w:id="899" w:name="_Toc249337364"/>
      <w:bookmarkStart w:id="900" w:name="_Toc1342850178"/>
      <w:bookmarkStart w:id="901" w:name="_Toc1233580910"/>
      <w:bookmarkStart w:id="902" w:name="_Toc731950791"/>
      <w:bookmarkStart w:id="903" w:name="_Toc1296484064"/>
      <w:bookmarkStart w:id="904" w:name="_Toc509795130"/>
      <w:bookmarkStart w:id="905" w:name="_Toc546177406"/>
      <w:bookmarkStart w:id="906" w:name="_Toc585587269"/>
      <w:bookmarkStart w:id="907" w:name="_Toc152603661"/>
      <w:bookmarkStart w:id="908" w:name="_Toc2035388444"/>
      <w:bookmarkStart w:id="909" w:name="_Toc66210559"/>
      <w:bookmarkStart w:id="910" w:name="_Toc682595927"/>
      <w:bookmarkStart w:id="911" w:name="_Toc1790870431"/>
      <w:bookmarkStart w:id="912" w:name="_Toc1003087809"/>
      <w:bookmarkStart w:id="913" w:name="_Toc1276125655"/>
      <w:bookmarkStart w:id="914" w:name="_Toc322547437"/>
      <w:bookmarkStart w:id="915" w:name="_Toc1457974453"/>
      <w:bookmarkStart w:id="916" w:name="_Toc120966861"/>
      <w:bookmarkStart w:id="917" w:name="_Toc1428597234"/>
      <w:bookmarkStart w:id="918" w:name="_Toc349741604"/>
      <w:bookmarkStart w:id="919" w:name="_Toc1477795432"/>
      <w:bookmarkStart w:id="920" w:name="_Toc1777013864"/>
      <w:bookmarkStart w:id="921" w:name="_Toc337978486"/>
      <w:bookmarkStart w:id="922" w:name="_Toc1510870144"/>
      <w:bookmarkStart w:id="923" w:name="_Toc1994701468"/>
      <w:bookmarkStart w:id="924" w:name="_Toc1571146425"/>
      <w:bookmarkStart w:id="925" w:name="_Toc160979694"/>
      <w:bookmarkStart w:id="926" w:name="_Toc5693517"/>
      <w:bookmarkStart w:id="927" w:name="_Toc179718708"/>
      <w:bookmarkStart w:id="928" w:name="_Toc636481633"/>
      <w:bookmarkStart w:id="929" w:name="_Toc1251067577"/>
      <w:bookmarkStart w:id="930" w:name="_Toc785869144"/>
      <w:bookmarkStart w:id="931" w:name="_Toc1185776562"/>
      <w:bookmarkStart w:id="932" w:name="_Toc1787531376"/>
      <w:bookmarkStart w:id="933" w:name="_Toc1956717412"/>
      <w:bookmarkStart w:id="934" w:name="_Toc1838823089"/>
      <w:bookmarkStart w:id="935" w:name="_Toc731765991"/>
      <w:bookmarkStart w:id="936" w:name="_Toc636449977"/>
      <w:bookmarkStart w:id="937" w:name="_Toc927718461"/>
      <w:bookmarkStart w:id="938" w:name="_Toc2056442093"/>
      <w:bookmarkStart w:id="939" w:name="_Toc1027105386"/>
      <w:bookmarkStart w:id="940" w:name="_Toc1545332560"/>
      <w:bookmarkStart w:id="941" w:name="_Toc175192026"/>
      <w:bookmarkStart w:id="942" w:name="_Toc228299978"/>
      <w:bookmarkStart w:id="943" w:name="_Toc1624872804"/>
      <w:bookmarkStart w:id="944" w:name="_Toc542934358"/>
      <w:bookmarkStart w:id="945" w:name="_Toc1070133284"/>
      <w:bookmarkStart w:id="946" w:name="_Toc1005305332"/>
      <w:bookmarkStart w:id="947" w:name="_Toc1005251162"/>
      <w:bookmarkStart w:id="948" w:name="_Toc1634334771"/>
      <w:bookmarkStart w:id="949" w:name="_Toc1009724507"/>
      <w:bookmarkStart w:id="950" w:name="_Toc254429488"/>
      <w:bookmarkStart w:id="951" w:name="_Toc153530538"/>
      <w:bookmarkStart w:id="952" w:name="_Toc153721663"/>
      <w:r w:rsidRPr="73237BAE">
        <w:t xml:space="preserve">Monitoring and </w:t>
      </w:r>
      <w:r w:rsidR="1E40B31A" w:rsidRPr="73237BAE">
        <w:t>Evaluating</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10130B2C" w14:textId="60AA6280" w:rsidR="1E40B31A" w:rsidRDefault="036B2F44" w:rsidP="00A131AD">
      <w:pPr>
        <w:spacing w:after="280" w:line="276" w:lineRule="auto"/>
        <w:rPr>
          <w:rFonts w:eastAsia="Verdana" w:cs="Verdana"/>
        </w:rPr>
      </w:pPr>
      <w:r w:rsidRPr="2EF5D0EC">
        <w:rPr>
          <w:rFonts w:eastAsia="Verdana" w:cs="Verdana"/>
        </w:rPr>
        <w:t>Monitoring and evaluating</w:t>
      </w:r>
      <w:r w:rsidR="3D9094A2" w:rsidRPr="2EF5D0EC">
        <w:rPr>
          <w:rFonts w:eastAsia="Verdana" w:cs="Verdana"/>
        </w:rPr>
        <w:t xml:space="preserve"> are </w:t>
      </w:r>
      <w:r w:rsidR="7A96C664" w:rsidRPr="2EF5D0EC">
        <w:rPr>
          <w:rFonts w:eastAsia="Verdana" w:cs="Verdana"/>
        </w:rPr>
        <w:t>critical component</w:t>
      </w:r>
      <w:r w:rsidR="50EE3B5E" w:rsidRPr="2EF5D0EC">
        <w:rPr>
          <w:rFonts w:eastAsia="Verdana" w:cs="Verdana"/>
        </w:rPr>
        <w:t>s</w:t>
      </w:r>
      <w:r w:rsidR="3D9094A2" w:rsidRPr="2EF5D0EC">
        <w:rPr>
          <w:rFonts w:eastAsia="Verdana" w:cs="Verdana"/>
        </w:rPr>
        <w:t xml:space="preserve"> of</w:t>
      </w:r>
      <w:r w:rsidR="0E915022" w:rsidRPr="2EF5D0EC">
        <w:rPr>
          <w:rFonts w:eastAsia="Verdana" w:cs="Verdana"/>
        </w:rPr>
        <w:t xml:space="preserve"> </w:t>
      </w:r>
      <w:r w:rsidR="06CB73C1" w:rsidRPr="2EF5D0EC">
        <w:rPr>
          <w:rFonts w:eastAsia="Verdana" w:cs="Verdana"/>
        </w:rPr>
        <w:t xml:space="preserve">measuring the success of </w:t>
      </w:r>
      <w:r w:rsidR="11961E4F" w:rsidRPr="2EF5D0EC">
        <w:rPr>
          <w:rFonts w:eastAsia="Verdana" w:cs="Verdana"/>
        </w:rPr>
        <w:t>Memorial University’s</w:t>
      </w:r>
      <w:r w:rsidR="06CB73C1" w:rsidRPr="2EF5D0EC">
        <w:rPr>
          <w:rFonts w:eastAsia="Verdana" w:cs="Verdana"/>
        </w:rPr>
        <w:t xml:space="preserve"> </w:t>
      </w:r>
      <w:r w:rsidR="684C15D6" w:rsidRPr="2EF5D0EC">
        <w:rPr>
          <w:rFonts w:eastAsia="Verdana" w:cs="Verdana"/>
        </w:rPr>
        <w:t>A</w:t>
      </w:r>
      <w:r w:rsidR="06CB73C1" w:rsidRPr="2EF5D0EC">
        <w:rPr>
          <w:rFonts w:eastAsia="Verdana" w:cs="Verdana"/>
        </w:rPr>
        <w:t xml:space="preserve">ccessibility </w:t>
      </w:r>
      <w:r w:rsidR="60F8B808" w:rsidRPr="2EF5D0EC">
        <w:rPr>
          <w:rFonts w:eastAsia="Verdana" w:cs="Verdana"/>
        </w:rPr>
        <w:t>P</w:t>
      </w:r>
      <w:r w:rsidR="06CB73C1" w:rsidRPr="2EF5D0EC">
        <w:rPr>
          <w:rFonts w:eastAsia="Verdana" w:cs="Verdana"/>
        </w:rPr>
        <w:t xml:space="preserve">lan. </w:t>
      </w:r>
      <w:r w:rsidR="70CDE18F" w:rsidRPr="2EF5D0EC">
        <w:rPr>
          <w:rFonts w:eastAsia="Verdana" w:cs="Verdana"/>
        </w:rPr>
        <w:t>Any updates to the plan including a</w:t>
      </w:r>
      <w:r w:rsidR="265BD86E" w:rsidRPr="2EF5D0EC">
        <w:rPr>
          <w:rFonts w:eastAsia="Verdana" w:cs="Verdana"/>
        </w:rPr>
        <w:t>chievements</w:t>
      </w:r>
      <w:r w:rsidR="03959F22" w:rsidRPr="2EF5D0EC">
        <w:rPr>
          <w:rFonts w:eastAsia="Verdana" w:cs="Verdana"/>
        </w:rPr>
        <w:t xml:space="preserve"> related to the focus area goals</w:t>
      </w:r>
      <w:r w:rsidR="265BD86E" w:rsidRPr="2EF5D0EC">
        <w:rPr>
          <w:rFonts w:eastAsia="Verdana" w:cs="Verdana"/>
        </w:rPr>
        <w:t xml:space="preserve"> will </w:t>
      </w:r>
      <w:r w:rsidR="7098DAB1" w:rsidRPr="2EF5D0EC">
        <w:rPr>
          <w:rFonts w:eastAsia="Verdana" w:cs="Verdana"/>
        </w:rPr>
        <w:t xml:space="preserve">continue to </w:t>
      </w:r>
      <w:r w:rsidR="265BD86E" w:rsidRPr="2EF5D0EC">
        <w:rPr>
          <w:rFonts w:eastAsia="Verdana" w:cs="Verdana"/>
        </w:rPr>
        <w:t xml:space="preserve">be made public. </w:t>
      </w:r>
      <w:r w:rsidR="193D8F35" w:rsidRPr="2EF5D0EC">
        <w:rPr>
          <w:rFonts w:eastAsia="Verdana" w:cs="Verdana"/>
        </w:rPr>
        <w:t>Some of the ways</w:t>
      </w:r>
      <w:r w:rsidR="04D6D4D6" w:rsidRPr="2EF5D0EC">
        <w:rPr>
          <w:rFonts w:eastAsia="Verdana" w:cs="Verdana"/>
        </w:rPr>
        <w:t xml:space="preserve"> Memorial </w:t>
      </w:r>
      <w:r w:rsidR="0B3B97B3" w:rsidRPr="2EF5D0EC">
        <w:rPr>
          <w:rFonts w:eastAsia="Verdana" w:cs="Verdana"/>
        </w:rPr>
        <w:t xml:space="preserve">University </w:t>
      </w:r>
      <w:r w:rsidR="04D6D4D6" w:rsidRPr="2EF5D0EC">
        <w:rPr>
          <w:rFonts w:eastAsia="Verdana" w:cs="Verdana"/>
        </w:rPr>
        <w:t xml:space="preserve">will </w:t>
      </w:r>
      <w:r w:rsidR="50421342" w:rsidRPr="2EF5D0EC">
        <w:rPr>
          <w:rFonts w:eastAsia="Verdana" w:cs="Verdana"/>
        </w:rPr>
        <w:t xml:space="preserve">formally </w:t>
      </w:r>
      <w:r w:rsidR="04D6D4D6" w:rsidRPr="2EF5D0EC">
        <w:rPr>
          <w:rFonts w:eastAsia="Verdana" w:cs="Verdana"/>
        </w:rPr>
        <w:t>monitor and evaluate the success of the Accessibility Plan include</w:t>
      </w:r>
      <w:r w:rsidR="193D8F35" w:rsidRPr="2EF5D0EC">
        <w:rPr>
          <w:rFonts w:eastAsia="Verdana" w:cs="Verdana"/>
        </w:rPr>
        <w:t>:</w:t>
      </w:r>
    </w:p>
    <w:p w14:paraId="3D4ADA57" w14:textId="6AE13C92" w:rsidR="007D7867" w:rsidRPr="00320941" w:rsidRDefault="7414143A" w:rsidP="00A131AD">
      <w:pPr>
        <w:pStyle w:val="ListParagraph"/>
        <w:numPr>
          <w:ilvl w:val="0"/>
          <w:numId w:val="1"/>
        </w:numPr>
        <w:spacing w:before="0" w:beforeAutospacing="0" w:after="280" w:afterAutospacing="0" w:line="276" w:lineRule="auto"/>
        <w:rPr>
          <w:rFonts w:eastAsia="Verdana" w:cs="Verdana"/>
          <w:color w:val="000000"/>
          <w:szCs w:val="28"/>
        </w:rPr>
      </w:pPr>
      <w:r w:rsidRPr="2EF5D0EC">
        <w:rPr>
          <w:rFonts w:eastAsia="Verdana" w:cs="Verdana"/>
          <w:b/>
          <w:bCs/>
          <w:color w:val="000000" w:themeColor="text1"/>
        </w:rPr>
        <w:t>Yearly assurance and inspections</w:t>
      </w:r>
      <w:r w:rsidR="520696B9" w:rsidRPr="2EF5D0EC">
        <w:rPr>
          <w:rFonts w:eastAsia="Verdana" w:cs="Verdana"/>
          <w:color w:val="000000" w:themeColor="text1"/>
        </w:rPr>
        <w:t>:</w:t>
      </w:r>
      <w:r w:rsidR="12337835" w:rsidRPr="2EF5D0EC">
        <w:rPr>
          <w:rFonts w:eastAsia="Verdana" w:cs="Verdana"/>
          <w:color w:val="000000" w:themeColor="text1"/>
        </w:rPr>
        <w:t xml:space="preserve"> Auditing and ensuring compliance with legislation, and Memorial Universit</w:t>
      </w:r>
      <w:r w:rsidR="4D365693" w:rsidRPr="2EF5D0EC">
        <w:rPr>
          <w:rFonts w:eastAsia="Verdana" w:cs="Verdana"/>
          <w:color w:val="000000" w:themeColor="text1"/>
        </w:rPr>
        <w:t>y’s</w:t>
      </w:r>
      <w:r w:rsidR="12337835" w:rsidRPr="2EF5D0EC">
        <w:rPr>
          <w:rFonts w:eastAsia="Verdana" w:cs="Verdana"/>
          <w:color w:val="000000" w:themeColor="text1"/>
        </w:rPr>
        <w:t xml:space="preserve"> </w:t>
      </w:r>
      <w:r w:rsidR="72E76525" w:rsidRPr="2EF5D0EC">
        <w:rPr>
          <w:rFonts w:eastAsia="Verdana" w:cs="Verdana"/>
          <w:color w:val="000000" w:themeColor="text1"/>
        </w:rPr>
        <w:t>Accessibility</w:t>
      </w:r>
      <w:r w:rsidR="12337835" w:rsidRPr="2EF5D0EC">
        <w:rPr>
          <w:rFonts w:eastAsia="Verdana" w:cs="Verdana"/>
          <w:color w:val="000000" w:themeColor="text1"/>
        </w:rPr>
        <w:t xml:space="preserve"> Plan</w:t>
      </w:r>
      <w:r w:rsidR="08A36CC2" w:rsidRPr="2EF5D0EC">
        <w:rPr>
          <w:rFonts w:eastAsia="Verdana" w:cs="Verdana"/>
          <w:color w:val="000000" w:themeColor="text1"/>
        </w:rPr>
        <w:t xml:space="preserve"> </w:t>
      </w:r>
      <w:r w:rsidR="0B795637" w:rsidRPr="2EF5D0EC">
        <w:rPr>
          <w:rFonts w:eastAsia="Verdana" w:cs="Verdana"/>
          <w:color w:val="000000" w:themeColor="text1"/>
        </w:rPr>
        <w:t xml:space="preserve">focus area </w:t>
      </w:r>
      <w:r w:rsidR="7E62C2E9" w:rsidRPr="2EF5D0EC">
        <w:rPr>
          <w:rFonts w:eastAsia="Verdana" w:cs="Verdana"/>
          <w:color w:val="000000" w:themeColor="text1"/>
        </w:rPr>
        <w:t xml:space="preserve">goals </w:t>
      </w:r>
      <w:r w:rsidR="08A36CC2" w:rsidRPr="2EF5D0EC">
        <w:rPr>
          <w:rFonts w:eastAsia="Verdana" w:cs="Verdana"/>
          <w:color w:val="000000" w:themeColor="text1"/>
        </w:rPr>
        <w:t>through workplace inspections (health and safety) and standardized department audits and checklists.</w:t>
      </w:r>
    </w:p>
    <w:p w14:paraId="63CB9779" w14:textId="1867F7F1" w:rsidR="007D7867" w:rsidRPr="00320941" w:rsidRDefault="60A42EF7" w:rsidP="00A131AD">
      <w:pPr>
        <w:pStyle w:val="ListParagraph"/>
        <w:numPr>
          <w:ilvl w:val="0"/>
          <w:numId w:val="1"/>
        </w:numPr>
        <w:spacing w:before="0" w:beforeAutospacing="0" w:after="280" w:afterAutospacing="0" w:line="276" w:lineRule="auto"/>
        <w:rPr>
          <w:rFonts w:eastAsia="Verdana" w:cs="Verdana"/>
          <w:color w:val="000000"/>
          <w:szCs w:val="28"/>
        </w:rPr>
      </w:pPr>
      <w:r w:rsidRPr="2EF5D0EC">
        <w:rPr>
          <w:rFonts w:eastAsia="Verdana" w:cs="Verdana"/>
          <w:b/>
          <w:bCs/>
          <w:color w:val="000000" w:themeColor="text1"/>
        </w:rPr>
        <w:t>Ac</w:t>
      </w:r>
      <w:r w:rsidR="4FDD3D4B" w:rsidRPr="2EF5D0EC">
        <w:rPr>
          <w:rFonts w:eastAsia="Verdana" w:cs="Verdana"/>
          <w:b/>
          <w:bCs/>
          <w:color w:val="000000" w:themeColor="text1"/>
        </w:rPr>
        <w:t>hievements</w:t>
      </w:r>
      <w:r w:rsidR="1DB6AE86" w:rsidRPr="2EF5D0EC">
        <w:rPr>
          <w:rFonts w:eastAsia="Verdana" w:cs="Verdana"/>
          <w:b/>
          <w:bCs/>
          <w:color w:val="000000" w:themeColor="text1"/>
        </w:rPr>
        <w:t>:</w:t>
      </w:r>
      <w:r w:rsidR="1DB6AE86" w:rsidRPr="2EF5D0EC">
        <w:rPr>
          <w:rFonts w:eastAsia="Verdana" w:cs="Verdana"/>
          <w:color w:val="000000" w:themeColor="text1"/>
        </w:rPr>
        <w:t xml:space="preserve"> Having units report to the Accessibility Committee </w:t>
      </w:r>
      <w:r w:rsidR="5A9B65F9" w:rsidRPr="2EF5D0EC">
        <w:rPr>
          <w:rFonts w:eastAsia="Verdana" w:cs="Verdana"/>
          <w:color w:val="000000" w:themeColor="text1"/>
        </w:rPr>
        <w:t xml:space="preserve">once a year </w:t>
      </w:r>
      <w:r w:rsidR="321020D8" w:rsidRPr="2EF5D0EC">
        <w:rPr>
          <w:rFonts w:eastAsia="Verdana" w:cs="Verdana"/>
          <w:color w:val="000000" w:themeColor="text1"/>
        </w:rPr>
        <w:t xml:space="preserve">on </w:t>
      </w:r>
      <w:r w:rsidR="2111ECA6" w:rsidRPr="2EF5D0EC">
        <w:rPr>
          <w:rFonts w:eastAsia="Verdana" w:cs="Verdana"/>
          <w:color w:val="000000" w:themeColor="text1"/>
        </w:rPr>
        <w:t xml:space="preserve">activities that are in alignment with </w:t>
      </w:r>
      <w:r w:rsidR="1DB6AE86" w:rsidRPr="2EF5D0EC">
        <w:rPr>
          <w:rFonts w:eastAsia="Verdana" w:cs="Verdana"/>
          <w:color w:val="000000" w:themeColor="text1"/>
        </w:rPr>
        <w:t xml:space="preserve">the </w:t>
      </w:r>
      <w:r w:rsidR="53BB49BE" w:rsidRPr="2EF5D0EC">
        <w:rPr>
          <w:rFonts w:eastAsia="Verdana" w:cs="Verdana"/>
          <w:color w:val="000000" w:themeColor="text1"/>
        </w:rPr>
        <w:t xml:space="preserve">focus area </w:t>
      </w:r>
      <w:r w:rsidR="76CFE40B" w:rsidRPr="2EF5D0EC">
        <w:rPr>
          <w:rFonts w:eastAsia="Verdana" w:cs="Verdana"/>
          <w:color w:val="000000" w:themeColor="text1"/>
        </w:rPr>
        <w:t>goals outlined in</w:t>
      </w:r>
      <w:r w:rsidR="1DB6AE86" w:rsidRPr="2EF5D0EC">
        <w:rPr>
          <w:rFonts w:eastAsia="Verdana" w:cs="Verdana"/>
          <w:color w:val="000000" w:themeColor="text1"/>
        </w:rPr>
        <w:t xml:space="preserve"> </w:t>
      </w:r>
      <w:r w:rsidR="3485DC70" w:rsidRPr="2EF5D0EC">
        <w:rPr>
          <w:rFonts w:eastAsia="Verdana" w:cs="Verdana"/>
          <w:color w:val="000000" w:themeColor="text1"/>
        </w:rPr>
        <w:t>Memorial’s</w:t>
      </w:r>
      <w:r w:rsidR="1DB6AE86" w:rsidRPr="2EF5D0EC">
        <w:rPr>
          <w:rFonts w:eastAsia="Verdana" w:cs="Verdana"/>
          <w:color w:val="000000" w:themeColor="text1"/>
        </w:rPr>
        <w:t xml:space="preserve"> Accessibility Plan.</w:t>
      </w:r>
      <w:r w:rsidR="340AFADB" w:rsidRPr="2EF5D0EC">
        <w:rPr>
          <w:rFonts w:eastAsia="Verdana" w:cs="Verdana"/>
          <w:color w:val="000000" w:themeColor="text1"/>
        </w:rPr>
        <w:t xml:space="preserve"> This will be displayed online</w:t>
      </w:r>
      <w:r w:rsidR="0BE2E232" w:rsidRPr="2EF5D0EC">
        <w:rPr>
          <w:rFonts w:eastAsia="Verdana" w:cs="Verdana"/>
          <w:color w:val="000000" w:themeColor="text1"/>
        </w:rPr>
        <w:t>.</w:t>
      </w:r>
    </w:p>
    <w:p w14:paraId="7277E208" w14:textId="2EBE6744" w:rsidR="73237BAE" w:rsidRPr="00A131AD" w:rsidRDefault="7414143A" w:rsidP="00EE131A">
      <w:pPr>
        <w:pStyle w:val="ListParagraph"/>
        <w:numPr>
          <w:ilvl w:val="0"/>
          <w:numId w:val="1"/>
        </w:numPr>
        <w:spacing w:before="0" w:beforeAutospacing="0" w:after="280" w:afterAutospacing="0" w:line="276" w:lineRule="auto"/>
        <w:rPr>
          <w:rFonts w:eastAsia="Verdana" w:cs="Verdana"/>
          <w:color w:val="000000"/>
          <w:szCs w:val="28"/>
        </w:rPr>
      </w:pPr>
      <w:r w:rsidRPr="2EF5D0EC">
        <w:rPr>
          <w:rFonts w:eastAsia="Verdana" w:cs="Verdana"/>
          <w:b/>
          <w:bCs/>
          <w:color w:val="000000" w:themeColor="text1"/>
        </w:rPr>
        <w:lastRenderedPageBreak/>
        <w:t>Annual report</w:t>
      </w:r>
      <w:r w:rsidR="5FA296AF" w:rsidRPr="2EF5D0EC">
        <w:rPr>
          <w:rFonts w:eastAsia="Verdana" w:cs="Verdana"/>
          <w:b/>
          <w:bCs/>
          <w:color w:val="000000" w:themeColor="text1"/>
        </w:rPr>
        <w:t>ing</w:t>
      </w:r>
      <w:r w:rsidR="5E437F99" w:rsidRPr="2EF5D0EC">
        <w:rPr>
          <w:rFonts w:eastAsia="Verdana" w:cs="Verdana"/>
          <w:b/>
          <w:bCs/>
          <w:color w:val="000000" w:themeColor="text1"/>
        </w:rPr>
        <w:t>:</w:t>
      </w:r>
      <w:r w:rsidR="5E437F99" w:rsidRPr="2EF5D0EC">
        <w:rPr>
          <w:rFonts w:eastAsia="Verdana" w:cs="Verdana"/>
          <w:color w:val="000000" w:themeColor="text1"/>
        </w:rPr>
        <w:t xml:space="preserve"> Annual reporting </w:t>
      </w:r>
      <w:r w:rsidR="1A1DFDCD" w:rsidRPr="2EF5D0EC">
        <w:rPr>
          <w:rFonts w:eastAsia="Verdana" w:cs="Verdana"/>
          <w:color w:val="000000" w:themeColor="text1"/>
        </w:rPr>
        <w:t>surrounding the Accessibility Plan focus areas</w:t>
      </w:r>
      <w:r w:rsidR="732C66EE" w:rsidRPr="2EF5D0EC">
        <w:rPr>
          <w:rFonts w:eastAsia="Verdana" w:cs="Verdana"/>
          <w:color w:val="000000" w:themeColor="text1"/>
        </w:rPr>
        <w:t xml:space="preserve"> goals</w:t>
      </w:r>
      <w:r w:rsidR="1A1DFDCD" w:rsidRPr="2EF5D0EC">
        <w:rPr>
          <w:rFonts w:eastAsia="Verdana" w:cs="Verdana"/>
          <w:color w:val="000000" w:themeColor="text1"/>
        </w:rPr>
        <w:t xml:space="preserve"> </w:t>
      </w:r>
      <w:r w:rsidR="5E437F99" w:rsidRPr="2EF5D0EC">
        <w:rPr>
          <w:rFonts w:eastAsia="Verdana" w:cs="Verdana"/>
          <w:color w:val="000000" w:themeColor="text1"/>
        </w:rPr>
        <w:t xml:space="preserve">will </w:t>
      </w:r>
      <w:r w:rsidR="66836AD4" w:rsidRPr="2EF5D0EC">
        <w:rPr>
          <w:rFonts w:eastAsia="Verdana" w:cs="Verdana"/>
          <w:color w:val="000000" w:themeColor="text1"/>
        </w:rPr>
        <w:t xml:space="preserve">also </w:t>
      </w:r>
      <w:r w:rsidR="5E437F99" w:rsidRPr="2EF5D0EC">
        <w:rPr>
          <w:rFonts w:eastAsia="Verdana" w:cs="Verdana"/>
          <w:color w:val="000000" w:themeColor="text1"/>
        </w:rPr>
        <w:t xml:space="preserve">be shared through various established committees of the </w:t>
      </w:r>
      <w:r w:rsidR="44FBE6D8" w:rsidRPr="2EF5D0EC">
        <w:rPr>
          <w:rFonts w:eastAsia="Verdana" w:cs="Verdana"/>
          <w:color w:val="000000" w:themeColor="text1"/>
        </w:rPr>
        <w:t>university</w:t>
      </w:r>
      <w:r w:rsidR="5E437F99" w:rsidRPr="2EF5D0EC">
        <w:rPr>
          <w:rFonts w:eastAsia="Verdana" w:cs="Verdana"/>
          <w:color w:val="000000" w:themeColor="text1"/>
        </w:rPr>
        <w:t xml:space="preserve"> including:</w:t>
      </w:r>
    </w:p>
    <w:p w14:paraId="1122BFF5" w14:textId="70ACCFC9" w:rsidR="007D7867" w:rsidRPr="00320941" w:rsidRDefault="2BF709CB" w:rsidP="00EE131A">
      <w:pPr>
        <w:pStyle w:val="ListParagraph"/>
        <w:numPr>
          <w:ilvl w:val="1"/>
          <w:numId w:val="1"/>
        </w:numPr>
        <w:spacing w:before="0" w:beforeAutospacing="0" w:after="0" w:afterAutospacing="0" w:line="276" w:lineRule="auto"/>
        <w:rPr>
          <w:rFonts w:eastAsia="Verdana" w:cs="Verdana"/>
          <w:color w:val="000000"/>
          <w:szCs w:val="28"/>
        </w:rPr>
      </w:pPr>
      <w:r w:rsidRPr="2EF5D0EC">
        <w:rPr>
          <w:rFonts w:eastAsia="Verdana" w:cs="Verdana"/>
          <w:color w:val="000000" w:themeColor="text1"/>
        </w:rPr>
        <w:t>University Health and Safety Committee</w:t>
      </w:r>
      <w:r w:rsidR="41A36F61" w:rsidRPr="2EF5D0EC">
        <w:rPr>
          <w:rFonts w:eastAsia="Verdana" w:cs="Verdana"/>
          <w:color w:val="000000" w:themeColor="text1"/>
        </w:rPr>
        <w:t xml:space="preserve"> (</w:t>
      </w:r>
      <w:r w:rsidR="4734A22E" w:rsidRPr="2EF5D0EC">
        <w:rPr>
          <w:rFonts w:eastAsia="Verdana" w:cs="Verdana"/>
          <w:color w:val="000000" w:themeColor="text1"/>
        </w:rPr>
        <w:t>UHSC</w:t>
      </w:r>
      <w:r w:rsidR="4352BD3C" w:rsidRPr="2EF5D0EC">
        <w:rPr>
          <w:rFonts w:eastAsia="Verdana" w:cs="Verdana"/>
          <w:color w:val="000000" w:themeColor="text1"/>
        </w:rPr>
        <w:t>)</w:t>
      </w:r>
      <w:r w:rsidR="4734A22E" w:rsidRPr="2EF5D0EC">
        <w:rPr>
          <w:rFonts w:eastAsia="Verdana" w:cs="Verdana"/>
          <w:color w:val="000000" w:themeColor="text1"/>
        </w:rPr>
        <w:t xml:space="preserve">, </w:t>
      </w:r>
    </w:p>
    <w:p w14:paraId="7F69707F" w14:textId="5AE64DB7" w:rsidR="21DC7DE8" w:rsidRDefault="0C200F9D" w:rsidP="00EE131A">
      <w:pPr>
        <w:pStyle w:val="ListParagraph"/>
        <w:numPr>
          <w:ilvl w:val="1"/>
          <w:numId w:val="1"/>
        </w:numPr>
        <w:spacing w:before="0" w:beforeAutospacing="0" w:after="0" w:afterAutospacing="0" w:line="276" w:lineRule="auto"/>
        <w:rPr>
          <w:rFonts w:eastAsia="Verdana" w:cs="Verdana"/>
          <w:color w:val="000000" w:themeColor="text1"/>
          <w:szCs w:val="28"/>
        </w:rPr>
      </w:pPr>
      <w:r w:rsidRPr="2EF5D0EC">
        <w:rPr>
          <w:rFonts w:eastAsia="Verdana" w:cs="Verdana"/>
          <w:color w:val="000000" w:themeColor="text1"/>
        </w:rPr>
        <w:t xml:space="preserve">Accessibility </w:t>
      </w:r>
      <w:r w:rsidR="7786E211" w:rsidRPr="2EF5D0EC">
        <w:rPr>
          <w:rFonts w:eastAsia="Verdana" w:cs="Verdana"/>
          <w:color w:val="000000" w:themeColor="text1"/>
        </w:rPr>
        <w:t xml:space="preserve">Steering </w:t>
      </w:r>
      <w:r w:rsidRPr="2EF5D0EC">
        <w:rPr>
          <w:rFonts w:eastAsia="Verdana" w:cs="Verdana"/>
          <w:color w:val="000000" w:themeColor="text1"/>
        </w:rPr>
        <w:t xml:space="preserve">Committee, </w:t>
      </w:r>
    </w:p>
    <w:p w14:paraId="24F21A4E" w14:textId="30AC4111" w:rsidR="21DC7DE8" w:rsidRDefault="274A9BD5" w:rsidP="00EE131A">
      <w:pPr>
        <w:pStyle w:val="ListParagraph"/>
        <w:numPr>
          <w:ilvl w:val="1"/>
          <w:numId w:val="1"/>
        </w:numPr>
        <w:spacing w:before="0" w:beforeAutospacing="0" w:after="0" w:afterAutospacing="0" w:line="276" w:lineRule="auto"/>
        <w:rPr>
          <w:rFonts w:eastAsia="Verdana" w:cs="Verdana"/>
          <w:color w:val="000000" w:themeColor="text1"/>
          <w:szCs w:val="28"/>
        </w:rPr>
      </w:pPr>
      <w:r w:rsidRPr="2EF5D0EC">
        <w:rPr>
          <w:rFonts w:eastAsia="Verdana" w:cs="Verdana"/>
          <w:color w:val="000000" w:themeColor="text1"/>
        </w:rPr>
        <w:t xml:space="preserve">President’s Executive </w:t>
      </w:r>
      <w:r w:rsidR="00D815CB">
        <w:rPr>
          <w:rFonts w:eastAsia="Verdana" w:cs="Verdana"/>
          <w:color w:val="000000" w:themeColor="text1"/>
        </w:rPr>
        <w:t>Council</w:t>
      </w:r>
      <w:r w:rsidR="00D815CB" w:rsidRPr="2EF5D0EC">
        <w:rPr>
          <w:rFonts w:eastAsia="Verdana" w:cs="Verdana"/>
          <w:color w:val="000000" w:themeColor="text1"/>
        </w:rPr>
        <w:t xml:space="preserve"> </w:t>
      </w:r>
      <w:r w:rsidR="2EE3F233" w:rsidRPr="2EF5D0EC">
        <w:rPr>
          <w:rFonts w:eastAsia="Verdana" w:cs="Verdana"/>
          <w:color w:val="000000" w:themeColor="text1"/>
        </w:rPr>
        <w:t>(</w:t>
      </w:r>
      <w:r w:rsidR="0C200F9D" w:rsidRPr="2EF5D0EC">
        <w:rPr>
          <w:rFonts w:eastAsia="Verdana" w:cs="Verdana"/>
          <w:color w:val="000000" w:themeColor="text1"/>
        </w:rPr>
        <w:t>PEC</w:t>
      </w:r>
      <w:r w:rsidR="07D3AF93" w:rsidRPr="2EF5D0EC">
        <w:rPr>
          <w:rFonts w:eastAsia="Verdana" w:cs="Verdana"/>
          <w:color w:val="000000" w:themeColor="text1"/>
        </w:rPr>
        <w:t>)</w:t>
      </w:r>
      <w:r w:rsidR="4D9240FA" w:rsidRPr="2EF5D0EC">
        <w:rPr>
          <w:rFonts w:eastAsia="Verdana" w:cs="Verdana"/>
          <w:color w:val="000000" w:themeColor="text1"/>
        </w:rPr>
        <w:t>, and</w:t>
      </w:r>
    </w:p>
    <w:p w14:paraId="58ABB2BC" w14:textId="4B505AD0" w:rsidR="6188D060" w:rsidRDefault="7414143A" w:rsidP="00EE131A">
      <w:pPr>
        <w:pStyle w:val="ListParagraph"/>
        <w:numPr>
          <w:ilvl w:val="1"/>
          <w:numId w:val="1"/>
        </w:numPr>
        <w:spacing w:before="0" w:beforeAutospacing="0" w:after="0" w:afterAutospacing="0" w:line="276" w:lineRule="auto"/>
        <w:rPr>
          <w:rFonts w:eastAsia="Verdana" w:cs="Verdana"/>
          <w:color w:val="000000" w:themeColor="text1"/>
          <w:szCs w:val="28"/>
        </w:rPr>
      </w:pPr>
      <w:r w:rsidRPr="2EF5D0EC">
        <w:rPr>
          <w:rFonts w:eastAsia="Verdana" w:cs="Verdana"/>
          <w:color w:val="000000" w:themeColor="text1"/>
        </w:rPr>
        <w:t>Audit and Finance</w:t>
      </w:r>
      <w:r w:rsidR="5D5918E6" w:rsidRPr="2EF5D0EC">
        <w:rPr>
          <w:rFonts w:eastAsia="Verdana" w:cs="Verdana"/>
          <w:color w:val="000000" w:themeColor="text1"/>
        </w:rPr>
        <w:t xml:space="preserve"> </w:t>
      </w:r>
      <w:r w:rsidR="73425437" w:rsidRPr="2EF5D0EC">
        <w:rPr>
          <w:rFonts w:eastAsia="Verdana" w:cs="Verdana"/>
          <w:color w:val="000000" w:themeColor="text1"/>
        </w:rPr>
        <w:t xml:space="preserve">Committee </w:t>
      </w:r>
      <w:r w:rsidR="5D5918E6" w:rsidRPr="2EF5D0EC">
        <w:rPr>
          <w:rFonts w:eastAsia="Verdana" w:cs="Verdana"/>
          <w:color w:val="000000" w:themeColor="text1"/>
        </w:rPr>
        <w:t>of the Board of Regents</w:t>
      </w:r>
      <w:r w:rsidR="4A28B0E1" w:rsidRPr="2EF5D0EC">
        <w:rPr>
          <w:rFonts w:eastAsia="Verdana" w:cs="Verdana"/>
          <w:color w:val="000000" w:themeColor="text1"/>
        </w:rPr>
        <w:t>.</w:t>
      </w:r>
    </w:p>
    <w:p w14:paraId="11F96D62" w14:textId="3DDA5371" w:rsidR="1143F884" w:rsidRDefault="3CAE37B0" w:rsidP="00A131AD">
      <w:pPr>
        <w:pStyle w:val="ListParagraph"/>
        <w:numPr>
          <w:ilvl w:val="0"/>
          <w:numId w:val="1"/>
        </w:numPr>
        <w:spacing w:before="280" w:beforeAutospacing="0" w:after="0" w:afterAutospacing="0" w:line="276" w:lineRule="auto"/>
        <w:rPr>
          <w:rFonts w:eastAsia="Verdana" w:cs="Verdana"/>
          <w:color w:val="000000" w:themeColor="text1"/>
          <w:szCs w:val="28"/>
        </w:rPr>
      </w:pPr>
      <w:r w:rsidRPr="2EF5D0EC">
        <w:rPr>
          <w:rFonts w:eastAsia="Verdana" w:cs="Verdana"/>
          <w:b/>
          <w:bCs/>
          <w:color w:val="000000" w:themeColor="text1"/>
          <w:szCs w:val="28"/>
        </w:rPr>
        <w:t xml:space="preserve">Plan updating: </w:t>
      </w:r>
      <w:r w:rsidR="00D815CB">
        <w:rPr>
          <w:rFonts w:eastAsia="Verdana" w:cs="Verdana"/>
          <w:color w:val="000000" w:themeColor="text1"/>
          <w:szCs w:val="28"/>
        </w:rPr>
        <w:t>This</w:t>
      </w:r>
      <w:r w:rsidRPr="2EF5D0EC">
        <w:rPr>
          <w:rFonts w:eastAsia="Verdana" w:cs="Verdana"/>
          <w:color w:val="000000" w:themeColor="text1"/>
          <w:szCs w:val="28"/>
        </w:rPr>
        <w:t xml:space="preserve"> table includes any revisions to the plan, </w:t>
      </w:r>
      <w:r w:rsidR="3AF71526" w:rsidRPr="2EF5D0EC">
        <w:rPr>
          <w:rFonts w:eastAsia="Verdana" w:cs="Verdana"/>
          <w:color w:val="000000" w:themeColor="text1"/>
          <w:szCs w:val="28"/>
        </w:rPr>
        <w:t>description of the change, author</w:t>
      </w:r>
      <w:r w:rsidRPr="2EF5D0EC">
        <w:rPr>
          <w:rFonts w:eastAsia="Verdana" w:cs="Verdana"/>
          <w:color w:val="000000" w:themeColor="text1"/>
          <w:szCs w:val="28"/>
        </w:rPr>
        <w:t xml:space="preserve"> and effective date. See table </w:t>
      </w:r>
      <w:r w:rsidR="00EE2E48">
        <w:rPr>
          <w:rFonts w:eastAsia="Verdana" w:cs="Verdana"/>
          <w:color w:val="000000" w:themeColor="text1"/>
          <w:szCs w:val="28"/>
        </w:rPr>
        <w:t xml:space="preserve">1 </w:t>
      </w:r>
      <w:r w:rsidRPr="2EF5D0EC">
        <w:rPr>
          <w:rFonts w:eastAsia="Verdana" w:cs="Verdana"/>
          <w:color w:val="000000" w:themeColor="text1"/>
          <w:szCs w:val="28"/>
        </w:rPr>
        <w:t>below</w:t>
      </w:r>
      <w:r w:rsidR="1083CA1E" w:rsidRPr="2EF5D0EC">
        <w:rPr>
          <w:rFonts w:eastAsia="Verdana" w:cs="Verdana"/>
          <w:color w:val="000000" w:themeColor="text1"/>
          <w:szCs w:val="28"/>
        </w:rPr>
        <w:t xml:space="preserve"> for the first entry</w:t>
      </w:r>
      <w:r w:rsidRPr="2EF5D0EC">
        <w:rPr>
          <w:rFonts w:eastAsia="Verdana" w:cs="Verdana"/>
          <w:color w:val="000000" w:themeColor="text1"/>
          <w:szCs w:val="28"/>
        </w:rPr>
        <w:t>.</w:t>
      </w:r>
    </w:p>
    <w:p w14:paraId="0886B607" w14:textId="566A549E" w:rsidR="00EE2E48" w:rsidRPr="00EE2E48" w:rsidRDefault="00EE2E48" w:rsidP="00EE2E48">
      <w:pPr>
        <w:spacing w:before="280" w:line="276" w:lineRule="auto"/>
        <w:rPr>
          <w:rFonts w:eastAsia="Verdana" w:cs="Verdana"/>
          <w:b/>
          <w:bCs/>
          <w:color w:val="000000" w:themeColor="text1"/>
          <w:szCs w:val="28"/>
        </w:rPr>
      </w:pPr>
      <w:r w:rsidRPr="00EE2E48">
        <w:rPr>
          <w:rFonts w:eastAsia="Verdana" w:cs="Verdana"/>
          <w:b/>
          <w:bCs/>
          <w:color w:val="000000" w:themeColor="text1"/>
          <w:szCs w:val="28"/>
        </w:rPr>
        <w:t>Table 1: Plan Updates</w:t>
      </w:r>
    </w:p>
    <w:p w14:paraId="31AC5B47" w14:textId="4D66E0EA" w:rsidR="1143F884" w:rsidRDefault="1143F884" w:rsidP="00EE131A">
      <w:pPr>
        <w:spacing w:line="276" w:lineRule="auto"/>
        <w:rPr>
          <w:rFonts w:eastAsia="Verdana" w:cs="Verdana"/>
          <w:b/>
          <w:bCs/>
          <w:color w:val="000000" w:themeColor="text1"/>
          <w:szCs w:val="28"/>
        </w:rPr>
      </w:pPr>
    </w:p>
    <w:tbl>
      <w:tblPr>
        <w:tblStyle w:val="TableGrid"/>
        <w:tblW w:w="0" w:type="auto"/>
        <w:jc w:val="center"/>
        <w:tblLayout w:type="fixed"/>
        <w:tblLook w:val="06A0" w:firstRow="1" w:lastRow="0" w:firstColumn="1" w:lastColumn="0" w:noHBand="1" w:noVBand="1"/>
        <w:tblCaption w:val="Plan Updating"/>
        <w:tblDescription w:val="A table with four columns and two rows. The column labels left to right are: Revision #, Description of Change, Author, Date."/>
      </w:tblPr>
      <w:tblGrid>
        <w:gridCol w:w="2340"/>
        <w:gridCol w:w="2340"/>
        <w:gridCol w:w="2340"/>
        <w:gridCol w:w="2340"/>
      </w:tblGrid>
      <w:tr w:rsidR="2EF5D0EC" w14:paraId="76B18C7B" w14:textId="77777777" w:rsidTr="2EF5D0EC">
        <w:trPr>
          <w:trHeight w:val="300"/>
          <w:jc w:val="center"/>
        </w:trPr>
        <w:tc>
          <w:tcPr>
            <w:tcW w:w="2340" w:type="dxa"/>
          </w:tcPr>
          <w:p w14:paraId="2682DD38" w14:textId="0EF2B526" w:rsidR="34ED27E0" w:rsidRDefault="34ED27E0" w:rsidP="00EE131A">
            <w:pPr>
              <w:spacing w:line="276" w:lineRule="auto"/>
              <w:rPr>
                <w:rFonts w:eastAsia="Verdana" w:cs="Verdana"/>
                <w:b/>
                <w:bCs/>
                <w:color w:val="000000" w:themeColor="text1"/>
                <w:szCs w:val="28"/>
              </w:rPr>
            </w:pPr>
            <w:r w:rsidRPr="2EF5D0EC">
              <w:rPr>
                <w:rFonts w:eastAsia="Verdana" w:cs="Verdana"/>
                <w:b/>
                <w:bCs/>
                <w:color w:val="000000" w:themeColor="text1"/>
                <w:szCs w:val="28"/>
              </w:rPr>
              <w:t>Revision #</w:t>
            </w:r>
          </w:p>
        </w:tc>
        <w:tc>
          <w:tcPr>
            <w:tcW w:w="2340" w:type="dxa"/>
          </w:tcPr>
          <w:p w14:paraId="2C561EB3" w14:textId="2F3D8938" w:rsidR="34ED27E0" w:rsidRDefault="34ED27E0" w:rsidP="00EE131A">
            <w:pPr>
              <w:spacing w:line="276" w:lineRule="auto"/>
              <w:rPr>
                <w:rFonts w:eastAsia="Verdana" w:cs="Verdana"/>
                <w:b/>
                <w:bCs/>
                <w:color w:val="000000" w:themeColor="text1"/>
                <w:szCs w:val="28"/>
              </w:rPr>
            </w:pPr>
            <w:r w:rsidRPr="2EF5D0EC">
              <w:rPr>
                <w:rFonts w:eastAsia="Verdana" w:cs="Verdana"/>
                <w:b/>
                <w:bCs/>
                <w:color w:val="000000" w:themeColor="text1"/>
                <w:szCs w:val="28"/>
              </w:rPr>
              <w:t>Description of Change</w:t>
            </w:r>
          </w:p>
        </w:tc>
        <w:tc>
          <w:tcPr>
            <w:tcW w:w="2340" w:type="dxa"/>
          </w:tcPr>
          <w:p w14:paraId="110CB865" w14:textId="65509FE3" w:rsidR="34ED27E0" w:rsidRDefault="34ED27E0" w:rsidP="00EE131A">
            <w:pPr>
              <w:spacing w:line="276" w:lineRule="auto"/>
              <w:rPr>
                <w:rFonts w:eastAsia="Verdana" w:cs="Verdana"/>
                <w:b/>
                <w:bCs/>
                <w:color w:val="000000" w:themeColor="text1"/>
                <w:szCs w:val="28"/>
              </w:rPr>
            </w:pPr>
            <w:r w:rsidRPr="2EF5D0EC">
              <w:rPr>
                <w:rFonts w:eastAsia="Verdana" w:cs="Verdana"/>
                <w:b/>
                <w:bCs/>
                <w:color w:val="000000" w:themeColor="text1"/>
                <w:szCs w:val="28"/>
              </w:rPr>
              <w:t>Author</w:t>
            </w:r>
          </w:p>
        </w:tc>
        <w:tc>
          <w:tcPr>
            <w:tcW w:w="2340" w:type="dxa"/>
          </w:tcPr>
          <w:p w14:paraId="009E9B87" w14:textId="457CD204" w:rsidR="34ED27E0" w:rsidRDefault="34ED27E0" w:rsidP="00EE131A">
            <w:pPr>
              <w:spacing w:line="276" w:lineRule="auto"/>
              <w:rPr>
                <w:rFonts w:eastAsia="Verdana" w:cs="Verdana"/>
                <w:b/>
                <w:bCs/>
                <w:color w:val="000000" w:themeColor="text1"/>
                <w:szCs w:val="28"/>
              </w:rPr>
            </w:pPr>
            <w:r w:rsidRPr="2EF5D0EC">
              <w:rPr>
                <w:rFonts w:eastAsia="Verdana" w:cs="Verdana"/>
                <w:b/>
                <w:bCs/>
                <w:color w:val="000000" w:themeColor="text1"/>
                <w:szCs w:val="28"/>
              </w:rPr>
              <w:t>Effective Date</w:t>
            </w:r>
          </w:p>
        </w:tc>
      </w:tr>
      <w:tr w:rsidR="2EF5D0EC" w14:paraId="4042E750" w14:textId="77777777" w:rsidTr="2EF5D0EC">
        <w:trPr>
          <w:trHeight w:val="300"/>
          <w:jc w:val="center"/>
        </w:trPr>
        <w:tc>
          <w:tcPr>
            <w:tcW w:w="2340" w:type="dxa"/>
          </w:tcPr>
          <w:p w14:paraId="41906854" w14:textId="2E8F2025" w:rsidR="34ED27E0" w:rsidRDefault="34ED27E0" w:rsidP="00EE131A">
            <w:pPr>
              <w:spacing w:line="276" w:lineRule="auto"/>
              <w:rPr>
                <w:rFonts w:eastAsia="Verdana" w:cs="Verdana"/>
                <w:color w:val="000000" w:themeColor="text1"/>
                <w:szCs w:val="28"/>
              </w:rPr>
            </w:pPr>
            <w:r w:rsidRPr="2EF5D0EC">
              <w:rPr>
                <w:rFonts w:eastAsia="Verdana" w:cs="Verdana"/>
                <w:color w:val="000000" w:themeColor="text1"/>
                <w:szCs w:val="28"/>
              </w:rPr>
              <w:t>1</w:t>
            </w:r>
          </w:p>
        </w:tc>
        <w:tc>
          <w:tcPr>
            <w:tcW w:w="2340" w:type="dxa"/>
          </w:tcPr>
          <w:p w14:paraId="6B4B382D" w14:textId="2F0A472D" w:rsidR="34ED27E0" w:rsidRDefault="34ED27E0" w:rsidP="00EE131A">
            <w:pPr>
              <w:spacing w:line="276" w:lineRule="auto"/>
              <w:rPr>
                <w:rFonts w:eastAsia="Verdana" w:cs="Verdana"/>
                <w:color w:val="000000" w:themeColor="text1"/>
                <w:szCs w:val="28"/>
              </w:rPr>
            </w:pPr>
            <w:r w:rsidRPr="2EF5D0EC">
              <w:rPr>
                <w:rFonts w:eastAsia="Verdana" w:cs="Verdana"/>
                <w:color w:val="000000" w:themeColor="text1"/>
                <w:szCs w:val="28"/>
              </w:rPr>
              <w:t>P</w:t>
            </w:r>
            <w:r w:rsidR="11760C84" w:rsidRPr="2EF5D0EC">
              <w:rPr>
                <w:rFonts w:eastAsia="Verdana" w:cs="Verdana"/>
                <w:color w:val="000000" w:themeColor="text1"/>
                <w:szCs w:val="28"/>
              </w:rPr>
              <w:t>h</w:t>
            </w:r>
            <w:r w:rsidRPr="2EF5D0EC">
              <w:rPr>
                <w:rFonts w:eastAsia="Verdana" w:cs="Verdana"/>
                <w:color w:val="000000" w:themeColor="text1"/>
                <w:szCs w:val="28"/>
              </w:rPr>
              <w:t>ase 1: Draft Accessibility Plan</w:t>
            </w:r>
          </w:p>
        </w:tc>
        <w:tc>
          <w:tcPr>
            <w:tcW w:w="2340" w:type="dxa"/>
          </w:tcPr>
          <w:p w14:paraId="197DA7BA" w14:textId="7BDD08FB" w:rsidR="34ED27E0" w:rsidRDefault="34ED27E0" w:rsidP="00EE131A">
            <w:pPr>
              <w:spacing w:line="276" w:lineRule="auto"/>
              <w:rPr>
                <w:rFonts w:eastAsia="Verdana" w:cs="Verdana"/>
                <w:color w:val="000000" w:themeColor="text1"/>
                <w:szCs w:val="28"/>
              </w:rPr>
            </w:pPr>
            <w:r w:rsidRPr="2EF5D0EC">
              <w:rPr>
                <w:rFonts w:eastAsia="Verdana" w:cs="Verdana"/>
                <w:color w:val="000000" w:themeColor="text1"/>
                <w:szCs w:val="28"/>
              </w:rPr>
              <w:t>Memorial University</w:t>
            </w:r>
          </w:p>
        </w:tc>
        <w:tc>
          <w:tcPr>
            <w:tcW w:w="2340" w:type="dxa"/>
          </w:tcPr>
          <w:p w14:paraId="3AEF625C" w14:textId="7BBFF5F5" w:rsidR="34ED27E0" w:rsidRDefault="00D815CB" w:rsidP="00EE131A">
            <w:pPr>
              <w:spacing w:line="276" w:lineRule="auto"/>
              <w:rPr>
                <w:rFonts w:eastAsia="Verdana" w:cs="Verdana"/>
                <w:color w:val="000000" w:themeColor="text1"/>
                <w:szCs w:val="28"/>
              </w:rPr>
            </w:pPr>
            <w:r>
              <w:rPr>
                <w:rFonts w:eastAsia="Verdana" w:cs="Verdana"/>
                <w:color w:val="000000" w:themeColor="text1"/>
                <w:szCs w:val="28"/>
              </w:rPr>
              <w:t>Dec.</w:t>
            </w:r>
            <w:r w:rsidRPr="2EF5D0EC">
              <w:rPr>
                <w:rFonts w:eastAsia="Verdana" w:cs="Verdana"/>
                <w:color w:val="000000" w:themeColor="text1"/>
                <w:szCs w:val="28"/>
              </w:rPr>
              <w:t xml:space="preserve"> </w:t>
            </w:r>
            <w:r w:rsidR="34ED27E0" w:rsidRPr="2EF5D0EC">
              <w:rPr>
                <w:rFonts w:eastAsia="Verdana" w:cs="Verdana"/>
                <w:color w:val="000000" w:themeColor="text1"/>
                <w:szCs w:val="28"/>
              </w:rPr>
              <w:t>31, 2023</w:t>
            </w:r>
          </w:p>
        </w:tc>
      </w:tr>
    </w:tbl>
    <w:p w14:paraId="7B022BFE" w14:textId="22D351A7" w:rsidR="1143F884" w:rsidRDefault="1143F884" w:rsidP="00EE131A">
      <w:pPr>
        <w:spacing w:line="276" w:lineRule="auto"/>
        <w:rPr>
          <w:rFonts w:eastAsia="Verdana" w:cs="Verdana"/>
          <w:b/>
          <w:bCs/>
          <w:color w:val="000000" w:themeColor="text1"/>
          <w:szCs w:val="28"/>
        </w:rPr>
      </w:pPr>
    </w:p>
    <w:p w14:paraId="67071306" w14:textId="45AC83AB" w:rsidR="1143F884" w:rsidRDefault="003A5D28" w:rsidP="00EE131A">
      <w:pPr>
        <w:pStyle w:val="Heading1"/>
        <w:spacing w:before="0" w:line="276" w:lineRule="auto"/>
        <w:rPr>
          <w:rFonts w:eastAsia="Verdana" w:cs="Verdana"/>
          <w:sz w:val="28"/>
          <w:szCs w:val="28"/>
        </w:rPr>
      </w:pPr>
      <w:r>
        <w:br w:type="column"/>
      </w:r>
      <w:bookmarkStart w:id="953" w:name="_Toc153721664"/>
      <w:r w:rsidR="6F1D702D">
        <w:lastRenderedPageBreak/>
        <w:t>Questions and Complaints</w:t>
      </w:r>
      <w:r w:rsidR="528B7874">
        <w:t xml:space="preserve"> Related to Accessibility</w:t>
      </w:r>
      <w:bookmarkEnd w:id="953"/>
    </w:p>
    <w:p w14:paraId="3C512328" w14:textId="23C9754C" w:rsidR="73237BAE" w:rsidRDefault="73237BAE" w:rsidP="00EE131A">
      <w:pPr>
        <w:spacing w:after="40" w:line="276" w:lineRule="auto"/>
        <w:rPr>
          <w:rFonts w:eastAsia="Verdana" w:cs="Verdana"/>
          <w:b/>
          <w:bCs/>
          <w:szCs w:val="28"/>
        </w:rPr>
      </w:pPr>
    </w:p>
    <w:p w14:paraId="3A6B73DE" w14:textId="1CBA0C75" w:rsidR="5583C6D2" w:rsidRDefault="5583C6D2" w:rsidP="00EE131A">
      <w:pPr>
        <w:pStyle w:val="Heading2"/>
        <w:spacing w:line="276" w:lineRule="auto"/>
      </w:pPr>
      <w:bookmarkStart w:id="954" w:name="_Toc153721665"/>
      <w:r w:rsidRPr="73237BAE">
        <w:t>Request Assistance</w:t>
      </w:r>
      <w:bookmarkEnd w:id="954"/>
    </w:p>
    <w:p w14:paraId="031300B5" w14:textId="078141DC" w:rsidR="5583C6D2" w:rsidRDefault="5583C6D2" w:rsidP="00EE131A">
      <w:pPr>
        <w:spacing w:line="276" w:lineRule="auto"/>
        <w:rPr>
          <w:rFonts w:eastAsia="Verdana" w:cs="Verdana"/>
          <w:szCs w:val="28"/>
        </w:rPr>
      </w:pPr>
      <w:r w:rsidRPr="73237BAE">
        <w:rPr>
          <w:rFonts w:eastAsia="Verdana" w:cs="Verdana"/>
          <w:szCs w:val="28"/>
        </w:rPr>
        <w:t xml:space="preserve">For immediate assistance if </w:t>
      </w:r>
      <w:r w:rsidR="350C4ADA" w:rsidRPr="73237BAE">
        <w:rPr>
          <w:rFonts w:eastAsia="Verdana" w:cs="Verdana"/>
          <w:szCs w:val="28"/>
        </w:rPr>
        <w:t>you or someone you know encounters</w:t>
      </w:r>
      <w:r w:rsidRPr="73237BAE">
        <w:rPr>
          <w:rFonts w:eastAsia="Verdana" w:cs="Verdana"/>
          <w:szCs w:val="28"/>
        </w:rPr>
        <w:t xml:space="preserve"> accessibility challenges or concerns </w:t>
      </w:r>
      <w:r w:rsidR="133DB7A2" w:rsidRPr="73237BAE">
        <w:rPr>
          <w:rFonts w:eastAsia="Verdana" w:cs="Verdana"/>
          <w:szCs w:val="28"/>
        </w:rPr>
        <w:t>contact</w:t>
      </w:r>
      <w:r w:rsidRPr="73237BAE">
        <w:rPr>
          <w:rFonts w:eastAsia="Verdana" w:cs="Verdana"/>
          <w:szCs w:val="28"/>
        </w:rPr>
        <w:t>:</w:t>
      </w:r>
    </w:p>
    <w:p w14:paraId="120E3454" w14:textId="0E4BA507" w:rsidR="056CCE31" w:rsidRDefault="056CCE31" w:rsidP="00EE131A">
      <w:pPr>
        <w:pStyle w:val="ListParagraph"/>
        <w:numPr>
          <w:ilvl w:val="0"/>
          <w:numId w:val="12"/>
        </w:numPr>
        <w:spacing w:after="0" w:afterAutospacing="0" w:line="276" w:lineRule="auto"/>
        <w:rPr>
          <w:rFonts w:eastAsia="Verdana" w:cs="Verdana"/>
          <w:szCs w:val="28"/>
        </w:rPr>
      </w:pPr>
      <w:r w:rsidRPr="73237BAE">
        <w:rPr>
          <w:rFonts w:eastAsia="Verdana" w:cs="Verdana"/>
          <w:b/>
          <w:bCs/>
          <w:szCs w:val="28"/>
        </w:rPr>
        <w:t xml:space="preserve">St. John’s </w:t>
      </w:r>
      <w:r w:rsidR="006220ED">
        <w:rPr>
          <w:rFonts w:eastAsia="Verdana" w:cs="Verdana"/>
          <w:b/>
          <w:bCs/>
          <w:szCs w:val="28"/>
        </w:rPr>
        <w:t>c</w:t>
      </w:r>
      <w:r w:rsidRPr="73237BAE">
        <w:rPr>
          <w:rFonts w:eastAsia="Verdana" w:cs="Verdana"/>
          <w:b/>
          <w:bCs/>
          <w:szCs w:val="28"/>
        </w:rPr>
        <w:t>ampus</w:t>
      </w:r>
      <w:r w:rsidRPr="73237BAE">
        <w:rPr>
          <w:rFonts w:eastAsia="Verdana" w:cs="Verdana"/>
          <w:szCs w:val="28"/>
        </w:rPr>
        <w:t xml:space="preserve">: </w:t>
      </w:r>
      <w:r w:rsidR="5583C6D2" w:rsidRPr="73237BAE">
        <w:rPr>
          <w:rFonts w:eastAsia="Verdana" w:cs="Verdana"/>
          <w:szCs w:val="28"/>
        </w:rPr>
        <w:t>Campus Enforcement and Patrol (CEP) at 709-864-8561</w:t>
      </w:r>
      <w:r w:rsidR="008E2698" w:rsidRPr="73237BAE">
        <w:rPr>
          <w:rFonts w:eastAsia="Verdana" w:cs="Verdana"/>
          <w:szCs w:val="28"/>
        </w:rPr>
        <w:t>.</w:t>
      </w:r>
    </w:p>
    <w:p w14:paraId="6D9EF0E3" w14:textId="14AF9DC7" w:rsidR="008E2698" w:rsidRDefault="008E2698" w:rsidP="00EE131A">
      <w:pPr>
        <w:pStyle w:val="ListParagraph"/>
        <w:numPr>
          <w:ilvl w:val="0"/>
          <w:numId w:val="12"/>
        </w:numPr>
        <w:spacing w:after="0" w:afterAutospacing="0" w:line="276" w:lineRule="auto"/>
        <w:rPr>
          <w:rFonts w:eastAsia="Verdana" w:cs="Verdana"/>
          <w:szCs w:val="28"/>
        </w:rPr>
      </w:pPr>
      <w:r w:rsidRPr="73237BAE">
        <w:rPr>
          <w:rFonts w:eastAsia="Verdana" w:cs="Verdana"/>
          <w:b/>
          <w:bCs/>
          <w:szCs w:val="28"/>
        </w:rPr>
        <w:t>Grenfell Campus</w:t>
      </w:r>
      <w:r w:rsidRPr="73237BAE">
        <w:rPr>
          <w:rFonts w:eastAsia="Verdana" w:cs="Verdana"/>
          <w:szCs w:val="28"/>
        </w:rPr>
        <w:t>:</w:t>
      </w:r>
      <w:r w:rsidR="5583C6D2" w:rsidRPr="73237BAE">
        <w:rPr>
          <w:rFonts w:eastAsia="Verdana" w:cs="Verdana"/>
          <w:szCs w:val="28"/>
        </w:rPr>
        <w:t xml:space="preserve"> CEP at 709-637-6210 or email </w:t>
      </w:r>
      <w:hyperlink r:id="rId40">
        <w:r w:rsidR="5583C6D2" w:rsidRPr="73237BAE">
          <w:rPr>
            <w:rStyle w:val="Hyperlink"/>
            <w:rFonts w:eastAsia="Verdana" w:cs="Verdana"/>
            <w:color w:val="0563C1"/>
            <w:szCs w:val="28"/>
          </w:rPr>
          <w:t>CEP@grenfell.mun.ca.</w:t>
        </w:r>
      </w:hyperlink>
      <w:r w:rsidR="5583C6D2" w:rsidRPr="73237BAE">
        <w:rPr>
          <w:rFonts w:eastAsia="Verdana" w:cs="Verdana"/>
          <w:szCs w:val="28"/>
        </w:rPr>
        <w:t xml:space="preserve"> </w:t>
      </w:r>
    </w:p>
    <w:p w14:paraId="1C83A802" w14:textId="2698C2D4" w:rsidR="5583C6D2" w:rsidRDefault="5583C6D2" w:rsidP="00EE131A">
      <w:pPr>
        <w:pStyle w:val="ListParagraph"/>
        <w:numPr>
          <w:ilvl w:val="0"/>
          <w:numId w:val="12"/>
        </w:numPr>
        <w:spacing w:after="0" w:afterAutospacing="0" w:line="276" w:lineRule="auto"/>
        <w:rPr>
          <w:rFonts w:eastAsia="Verdana" w:cs="Verdana"/>
          <w:szCs w:val="28"/>
        </w:rPr>
      </w:pPr>
      <w:r w:rsidRPr="73237BAE">
        <w:rPr>
          <w:rFonts w:eastAsia="Verdana" w:cs="Verdana"/>
          <w:b/>
          <w:bCs/>
          <w:color w:val="000000" w:themeColor="text1"/>
          <w:szCs w:val="28"/>
        </w:rPr>
        <w:t>Labrador Campus</w:t>
      </w:r>
      <w:r w:rsidR="04DB597E" w:rsidRPr="73237BAE">
        <w:rPr>
          <w:rFonts w:eastAsia="Verdana" w:cs="Verdana"/>
          <w:color w:val="000000" w:themeColor="text1"/>
          <w:szCs w:val="28"/>
        </w:rPr>
        <w:t>:</w:t>
      </w:r>
      <w:r w:rsidRPr="73237BAE">
        <w:rPr>
          <w:rFonts w:eastAsia="Verdana" w:cs="Verdana"/>
          <w:color w:val="000000" w:themeColor="text1"/>
          <w:szCs w:val="28"/>
        </w:rPr>
        <w:t xml:space="preserve"> </w:t>
      </w:r>
      <w:r w:rsidR="091A7C38" w:rsidRPr="73237BAE">
        <w:rPr>
          <w:rFonts w:eastAsia="Verdana" w:cs="Verdana"/>
          <w:color w:val="000000" w:themeColor="text1"/>
          <w:szCs w:val="28"/>
        </w:rPr>
        <w:t>C</w:t>
      </w:r>
      <w:r w:rsidRPr="73237BAE">
        <w:rPr>
          <w:rFonts w:eastAsia="Verdana" w:cs="Verdana"/>
          <w:color w:val="000000" w:themeColor="text1"/>
          <w:szCs w:val="28"/>
        </w:rPr>
        <w:t xml:space="preserve">ontact the facilities team at 709-899-2572. </w:t>
      </w:r>
    </w:p>
    <w:p w14:paraId="54267A60" w14:textId="5E84DB17" w:rsidR="5583C6D2" w:rsidRDefault="5583C6D2" w:rsidP="00EE131A">
      <w:pPr>
        <w:pStyle w:val="ListParagraph"/>
        <w:numPr>
          <w:ilvl w:val="0"/>
          <w:numId w:val="12"/>
        </w:numPr>
        <w:spacing w:after="0" w:afterAutospacing="0" w:line="276" w:lineRule="auto"/>
        <w:rPr>
          <w:rFonts w:eastAsia="Verdana" w:cs="Verdana"/>
          <w:szCs w:val="28"/>
        </w:rPr>
      </w:pPr>
      <w:r w:rsidRPr="73237BAE">
        <w:rPr>
          <w:rFonts w:eastAsia="Verdana" w:cs="Verdana"/>
          <w:b/>
          <w:bCs/>
          <w:szCs w:val="28"/>
        </w:rPr>
        <w:t>Marine Institute</w:t>
      </w:r>
      <w:r w:rsidR="1DD1F10C" w:rsidRPr="73237BAE">
        <w:rPr>
          <w:rFonts w:eastAsia="Verdana" w:cs="Verdana"/>
          <w:szCs w:val="28"/>
        </w:rPr>
        <w:t>:</w:t>
      </w:r>
      <w:r w:rsidRPr="73237BAE">
        <w:rPr>
          <w:rFonts w:eastAsia="Verdana" w:cs="Verdana"/>
          <w:szCs w:val="28"/>
        </w:rPr>
        <w:t xml:space="preserve"> MI Security at 709-330-7179.</w:t>
      </w:r>
    </w:p>
    <w:p w14:paraId="73947FAA" w14:textId="1E4FAC36" w:rsidR="5583C6D2" w:rsidRDefault="5583C6D2" w:rsidP="00EE131A">
      <w:pPr>
        <w:pStyle w:val="ListParagraph"/>
        <w:numPr>
          <w:ilvl w:val="0"/>
          <w:numId w:val="12"/>
        </w:numPr>
        <w:spacing w:after="0" w:afterAutospacing="0" w:line="276" w:lineRule="auto"/>
        <w:rPr>
          <w:rFonts w:eastAsia="Verdana" w:cs="Verdana"/>
          <w:szCs w:val="28"/>
        </w:rPr>
      </w:pPr>
      <w:r w:rsidRPr="73237BAE">
        <w:rPr>
          <w:rFonts w:eastAsia="Verdana" w:cs="Verdana"/>
          <w:b/>
          <w:bCs/>
          <w:szCs w:val="28"/>
        </w:rPr>
        <w:t>Harlow Campus</w:t>
      </w:r>
      <w:r w:rsidR="2D84AEA5" w:rsidRPr="73237BAE">
        <w:rPr>
          <w:rFonts w:eastAsia="Verdana" w:cs="Verdana"/>
          <w:szCs w:val="28"/>
        </w:rPr>
        <w:t>:</w:t>
      </w:r>
      <w:r w:rsidRPr="73237BAE">
        <w:rPr>
          <w:rFonts w:eastAsia="Verdana" w:cs="Verdana"/>
          <w:szCs w:val="28"/>
        </w:rPr>
        <w:t xml:space="preserve"> reception/security at 01279455900 or the emergency number at 01279455999.</w:t>
      </w:r>
    </w:p>
    <w:p w14:paraId="75DAB7DB" w14:textId="56D0F52B" w:rsidR="73237BAE" w:rsidRDefault="73237BAE" w:rsidP="00EE131A">
      <w:pPr>
        <w:spacing w:line="276" w:lineRule="auto"/>
        <w:rPr>
          <w:rFonts w:eastAsia="Verdana" w:cs="Verdana"/>
          <w:color w:val="000000" w:themeColor="text1"/>
          <w:szCs w:val="28"/>
        </w:rPr>
      </w:pPr>
    </w:p>
    <w:p w14:paraId="2E07C2BD" w14:textId="4C191575" w:rsidR="5583C6D2" w:rsidRDefault="2DED212A" w:rsidP="00EE131A">
      <w:pPr>
        <w:pStyle w:val="Heading2"/>
        <w:spacing w:line="276" w:lineRule="auto"/>
      </w:pPr>
      <w:bookmarkStart w:id="955" w:name="_Toc153721666"/>
      <w:r>
        <w:t xml:space="preserve">Report </w:t>
      </w:r>
      <w:r w:rsidR="36EE3675">
        <w:t xml:space="preserve">in </w:t>
      </w:r>
      <w:r>
        <w:t>MUN Safe</w:t>
      </w:r>
      <w:bookmarkEnd w:id="955"/>
    </w:p>
    <w:p w14:paraId="28C7A45F" w14:textId="713BDCC3" w:rsidR="5583C6D2" w:rsidRDefault="2DED212A" w:rsidP="00EE131A">
      <w:pPr>
        <w:spacing w:after="240" w:line="276" w:lineRule="auto"/>
        <w:rPr>
          <w:rFonts w:eastAsia="Verdana" w:cs="Verdana"/>
        </w:rPr>
      </w:pPr>
      <w:r w:rsidRPr="2EF5D0EC">
        <w:rPr>
          <w:rFonts w:eastAsia="Verdana" w:cs="Verdana"/>
        </w:rPr>
        <w:t xml:space="preserve">If you encounter an issue that could present an accessibility challenge on one of our campuses, we encourage you to report </w:t>
      </w:r>
      <w:r w:rsidR="73DF6FC8" w:rsidRPr="2EF5D0EC">
        <w:rPr>
          <w:rFonts w:eastAsia="Verdana" w:cs="Verdana"/>
        </w:rPr>
        <w:t>the issue(s)</w:t>
      </w:r>
      <w:r w:rsidRPr="2EF5D0EC">
        <w:rPr>
          <w:rFonts w:eastAsia="Verdana" w:cs="Verdana"/>
        </w:rPr>
        <w:t xml:space="preserve">. Use the report feature in the MUN Safe app and provide as many details as possible to ensure easy identification of the location and nature of the issue. </w:t>
      </w:r>
      <w:r w:rsidR="0DB0AFDD" w:rsidRPr="2EF5D0EC">
        <w:rPr>
          <w:rFonts w:eastAsia="Verdana" w:cs="Verdana"/>
        </w:rPr>
        <w:t>Some example</w:t>
      </w:r>
      <w:r w:rsidR="3FE6CB62" w:rsidRPr="2EF5D0EC">
        <w:rPr>
          <w:rFonts w:eastAsia="Verdana" w:cs="Verdana"/>
        </w:rPr>
        <w:t>s</w:t>
      </w:r>
      <w:r w:rsidR="0DB0AFDD" w:rsidRPr="2EF5D0EC">
        <w:rPr>
          <w:rFonts w:eastAsia="Verdana" w:cs="Verdana"/>
        </w:rPr>
        <w:t xml:space="preserve"> of accessibility issues to report include: b</w:t>
      </w:r>
      <w:r w:rsidRPr="2EF5D0EC">
        <w:rPr>
          <w:rFonts w:eastAsia="Verdana" w:cs="Verdana"/>
        </w:rPr>
        <w:t>roken or improperly functioning conditions (</w:t>
      </w:r>
      <w:r w:rsidR="1D1297D1" w:rsidRPr="2EF5D0EC">
        <w:rPr>
          <w:rFonts w:eastAsia="Verdana" w:cs="Verdana"/>
        </w:rPr>
        <w:t xml:space="preserve">e.g. </w:t>
      </w:r>
      <w:r w:rsidRPr="2EF5D0EC">
        <w:rPr>
          <w:rFonts w:eastAsia="Verdana" w:cs="Verdana"/>
        </w:rPr>
        <w:t xml:space="preserve">door operators, elevators, blocked ramps, insufficient snow clearing, etc.). </w:t>
      </w:r>
    </w:p>
    <w:p w14:paraId="6CFA5357" w14:textId="5942733A" w:rsidR="5583C6D2" w:rsidRDefault="2DED212A" w:rsidP="00EE131A">
      <w:pPr>
        <w:pStyle w:val="Heading2"/>
        <w:spacing w:line="276" w:lineRule="auto"/>
        <w:rPr>
          <w:rFonts w:eastAsia="Verdana" w:cs="Verdana"/>
        </w:rPr>
      </w:pPr>
      <w:bookmarkStart w:id="956" w:name="_Toc153721667"/>
      <w:r>
        <w:t>Follow MUN</w:t>
      </w:r>
      <w:r w:rsidR="2F8BF462">
        <w:t xml:space="preserve"> </w:t>
      </w:r>
      <w:r>
        <w:t>Safe Accessibility Channels</w:t>
      </w:r>
      <w:bookmarkEnd w:id="956"/>
    </w:p>
    <w:p w14:paraId="1C27A65C" w14:textId="32A91473" w:rsidR="5583C6D2" w:rsidRPr="003A5D28" w:rsidRDefault="2DED212A" w:rsidP="003A5D28">
      <w:pPr>
        <w:spacing w:after="240" w:line="276" w:lineRule="auto"/>
        <w:rPr>
          <w:rFonts w:eastAsia="Verdana" w:cs="Verdana"/>
        </w:rPr>
      </w:pPr>
      <w:r w:rsidRPr="2EF5D0EC">
        <w:rPr>
          <w:rFonts w:eastAsia="Verdana" w:cs="Verdana"/>
        </w:rPr>
        <w:t xml:space="preserve">An accessibility notification channel is available in the MUN Safe App </w:t>
      </w:r>
      <w:r w:rsidR="4F0FC2B1" w:rsidRPr="2EF5D0EC">
        <w:rPr>
          <w:rFonts w:eastAsia="Verdana" w:cs="Verdana"/>
        </w:rPr>
        <w:t xml:space="preserve">for St. John’s and Labrador campuses </w:t>
      </w:r>
      <w:r w:rsidRPr="2EF5D0EC">
        <w:rPr>
          <w:rFonts w:eastAsia="Verdana" w:cs="Verdana"/>
        </w:rPr>
        <w:t xml:space="preserve">to alert </w:t>
      </w:r>
      <w:r w:rsidR="3C8DDFD6" w:rsidRPr="2EF5D0EC">
        <w:rPr>
          <w:rFonts w:eastAsia="Verdana" w:cs="Verdana"/>
        </w:rPr>
        <w:t xml:space="preserve">users of </w:t>
      </w:r>
      <w:r w:rsidRPr="2EF5D0EC">
        <w:rPr>
          <w:rFonts w:eastAsia="Verdana" w:cs="Verdana"/>
        </w:rPr>
        <w:t xml:space="preserve">campus outages, closures etc. </w:t>
      </w:r>
      <w:r w:rsidR="28EA03CD" w:rsidRPr="2EF5D0EC">
        <w:rPr>
          <w:rFonts w:eastAsia="Verdana" w:cs="Verdana"/>
        </w:rPr>
        <w:t xml:space="preserve">that </w:t>
      </w:r>
      <w:r w:rsidRPr="2EF5D0EC">
        <w:rPr>
          <w:rFonts w:eastAsia="Verdana" w:cs="Verdana"/>
        </w:rPr>
        <w:t xml:space="preserve">may impact accessibility </w:t>
      </w:r>
      <w:r w:rsidR="78F3F2A3" w:rsidRPr="2EF5D0EC">
        <w:rPr>
          <w:rFonts w:eastAsia="Verdana" w:cs="Verdana"/>
        </w:rPr>
        <w:t>of</w:t>
      </w:r>
      <w:r w:rsidRPr="2EF5D0EC">
        <w:rPr>
          <w:rFonts w:eastAsia="Verdana" w:cs="Verdana"/>
        </w:rPr>
        <w:t xml:space="preserve"> buildings, elevators, walkways, etc. Users must subscribe to the channel and enable push notifications.</w:t>
      </w:r>
      <w:r w:rsidR="2B990103" w:rsidRPr="2EF5D0EC">
        <w:rPr>
          <w:rFonts w:eastAsia="Verdana" w:cs="Verdana"/>
        </w:rPr>
        <w:t xml:space="preserve"> Email notifications are also available </w:t>
      </w:r>
      <w:r w:rsidR="71FE93A8" w:rsidRPr="2EF5D0EC">
        <w:rPr>
          <w:rFonts w:eastAsia="Verdana" w:cs="Verdana"/>
        </w:rPr>
        <w:t xml:space="preserve">by </w:t>
      </w:r>
      <w:hyperlink r:id="rId41">
        <w:r w:rsidR="71FE93A8" w:rsidRPr="2EF5D0EC">
          <w:rPr>
            <w:rStyle w:val="Hyperlink"/>
            <w:rFonts w:eastAsia="Verdana" w:cs="Verdana"/>
          </w:rPr>
          <w:t xml:space="preserve">signing up </w:t>
        </w:r>
        <w:r w:rsidR="2B990103" w:rsidRPr="2EF5D0EC">
          <w:rPr>
            <w:rStyle w:val="Hyperlink"/>
            <w:rFonts w:eastAsia="Verdana" w:cs="Verdana"/>
          </w:rPr>
          <w:t>online</w:t>
        </w:r>
      </w:hyperlink>
      <w:r w:rsidR="59F6166D" w:rsidRPr="2EF5D0EC">
        <w:rPr>
          <w:rFonts w:eastAsia="Verdana" w:cs="Verdana"/>
        </w:rPr>
        <w:t xml:space="preserve"> (Memorial University, 2023).</w:t>
      </w:r>
    </w:p>
    <w:p w14:paraId="46012FD8" w14:textId="4EA1837D" w:rsidR="6723EADC" w:rsidRDefault="5EDA2FCA" w:rsidP="00EE131A">
      <w:pPr>
        <w:pStyle w:val="Heading1"/>
        <w:spacing w:line="276" w:lineRule="auto"/>
      </w:pPr>
      <w:bookmarkStart w:id="957" w:name="_Toc729550141"/>
      <w:bookmarkStart w:id="958" w:name="_Toc43355219"/>
      <w:bookmarkStart w:id="959" w:name="_Toc1939739111"/>
      <w:bookmarkStart w:id="960" w:name="_Toc2065112659"/>
      <w:bookmarkStart w:id="961" w:name="_Toc2045304017"/>
      <w:bookmarkStart w:id="962" w:name="_Toc691904585"/>
      <w:bookmarkStart w:id="963" w:name="_Toc1330638533"/>
      <w:bookmarkStart w:id="964" w:name="_Toc762384997"/>
      <w:bookmarkStart w:id="965" w:name="_Toc575671061"/>
      <w:bookmarkStart w:id="966" w:name="_Toc548648284"/>
      <w:bookmarkStart w:id="967" w:name="_Toc1951027550"/>
      <w:bookmarkStart w:id="968" w:name="_Toc832126699"/>
      <w:bookmarkStart w:id="969" w:name="_Toc1715492010"/>
      <w:bookmarkStart w:id="970" w:name="_Toc669951345"/>
      <w:bookmarkStart w:id="971" w:name="_Toc601093281"/>
      <w:bookmarkStart w:id="972" w:name="_Toc1882772880"/>
      <w:bookmarkStart w:id="973" w:name="_Toc904323585"/>
      <w:bookmarkStart w:id="974" w:name="_Toc1028080678"/>
      <w:bookmarkStart w:id="975" w:name="_Toc1383921863"/>
      <w:bookmarkStart w:id="976" w:name="_Toc433254244"/>
      <w:bookmarkStart w:id="977" w:name="_Toc2098610308"/>
      <w:bookmarkStart w:id="978" w:name="_Toc1539471866"/>
      <w:bookmarkStart w:id="979" w:name="_Toc584609877"/>
      <w:bookmarkStart w:id="980" w:name="_Toc496962862"/>
      <w:bookmarkStart w:id="981" w:name="_Toc1661946712"/>
      <w:bookmarkStart w:id="982" w:name="_Toc294969675"/>
      <w:bookmarkStart w:id="983" w:name="_Toc243310318"/>
      <w:bookmarkStart w:id="984" w:name="_Toc1830059807"/>
      <w:bookmarkStart w:id="985" w:name="_Toc567136395"/>
      <w:bookmarkStart w:id="986" w:name="_Toc1674467308"/>
      <w:bookmarkStart w:id="987" w:name="_Toc153721668"/>
      <w:r>
        <w:lastRenderedPageBreak/>
        <w:t>References</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2F02A2B2" w14:textId="222F6DFC" w:rsidR="73237BAE" w:rsidRDefault="73237BAE" w:rsidP="00EE131A">
      <w:pPr>
        <w:spacing w:line="276" w:lineRule="auto"/>
        <w:rPr>
          <w:rFonts w:eastAsia="Verdana" w:cs="Verdana"/>
          <w:szCs w:val="28"/>
        </w:rPr>
      </w:pPr>
    </w:p>
    <w:p w14:paraId="56C92148" w14:textId="02C88A89" w:rsidR="2BB00D60" w:rsidRDefault="2BB00D60" w:rsidP="00EE131A">
      <w:pPr>
        <w:keepNext/>
        <w:keepLines/>
        <w:spacing w:after="240" w:line="276" w:lineRule="auto"/>
        <w:rPr>
          <w:rFonts w:eastAsia="Verdana" w:cs="Verdana"/>
        </w:rPr>
      </w:pPr>
      <w:r w:rsidRPr="2EF5D0EC">
        <w:rPr>
          <w:rFonts w:eastAsia="Verdana" w:cs="Verdana"/>
        </w:rPr>
        <w:t xml:space="preserve">Accessibility Services Canada. (2023). Definitions. Retrieved from </w:t>
      </w:r>
      <w:hyperlink r:id="rId42">
        <w:r w:rsidRPr="2EF5D0EC">
          <w:rPr>
            <w:rStyle w:val="Hyperlink"/>
            <w:rFonts w:eastAsia="Verdana" w:cs="Verdana"/>
          </w:rPr>
          <w:t>https://accessibilitycanada.ca/get-help/definitions/</w:t>
        </w:r>
      </w:hyperlink>
      <w:r w:rsidRPr="2EF5D0EC">
        <w:rPr>
          <w:rFonts w:eastAsia="Verdana" w:cs="Verdana"/>
        </w:rPr>
        <w:t xml:space="preserve"> on September 30, 2023.</w:t>
      </w:r>
    </w:p>
    <w:p w14:paraId="0CAA23BC" w14:textId="7CBA1859" w:rsidR="610A5A07" w:rsidRDefault="083A6FBB" w:rsidP="00EE131A">
      <w:pPr>
        <w:keepNext/>
        <w:keepLines/>
        <w:spacing w:after="240" w:line="276" w:lineRule="auto"/>
        <w:rPr>
          <w:rFonts w:eastAsia="Verdana" w:cs="Verdana"/>
        </w:rPr>
      </w:pPr>
      <w:r w:rsidRPr="2EF5D0EC">
        <w:rPr>
          <w:rFonts w:eastAsia="Verdana" w:cs="Verdana"/>
        </w:rPr>
        <w:t xml:space="preserve">Disability Policy Office, Government of Newfoundland and Labrador. </w:t>
      </w:r>
      <w:r w:rsidR="176DD590" w:rsidRPr="2EF5D0EC">
        <w:rPr>
          <w:rFonts w:eastAsia="Verdana" w:cs="Verdana"/>
        </w:rPr>
        <w:t>(</w:t>
      </w:r>
      <w:r w:rsidRPr="2EF5D0EC">
        <w:rPr>
          <w:rFonts w:eastAsia="Verdana" w:cs="Verdana"/>
        </w:rPr>
        <w:t>2023</w:t>
      </w:r>
      <w:r w:rsidR="5CAC62F6" w:rsidRPr="2EF5D0EC">
        <w:rPr>
          <w:rFonts w:eastAsia="Verdana" w:cs="Verdana"/>
        </w:rPr>
        <w:t>)</w:t>
      </w:r>
      <w:r w:rsidRPr="2EF5D0EC">
        <w:rPr>
          <w:rFonts w:eastAsia="Verdana" w:cs="Verdana"/>
        </w:rPr>
        <w:t xml:space="preserve">. </w:t>
      </w:r>
      <w:r w:rsidR="49D5E6D5" w:rsidRPr="2EF5D0EC">
        <w:rPr>
          <w:rFonts w:eastAsia="Verdana" w:cs="Verdana"/>
        </w:rPr>
        <w:t xml:space="preserve">Accessibility plan guide. </w:t>
      </w:r>
      <w:r w:rsidRPr="2EF5D0EC">
        <w:rPr>
          <w:rFonts w:eastAsia="Verdana" w:cs="Verdana"/>
        </w:rPr>
        <w:t xml:space="preserve">Retrieved </w:t>
      </w:r>
      <w:r w:rsidR="372E20BB" w:rsidRPr="2EF5D0EC">
        <w:rPr>
          <w:rFonts w:eastAsia="Verdana" w:cs="Verdana"/>
        </w:rPr>
        <w:t xml:space="preserve">from: </w:t>
      </w:r>
      <w:hyperlink r:id="rId43" w:history="1">
        <w:r w:rsidR="00EE2E48" w:rsidRPr="0047023D">
          <w:rPr>
            <w:rStyle w:val="Hyperlink"/>
            <w:rFonts w:eastAsia="Verdana" w:cs="Verdana"/>
          </w:rPr>
          <w:t>https://www.gov.nl.ca/cssd/files/Accessibility-Plan-Guide-1.pdf</w:t>
        </w:r>
      </w:hyperlink>
      <w:r w:rsidRPr="2EF5D0EC">
        <w:rPr>
          <w:rFonts w:eastAsia="Verdana" w:cs="Verdana"/>
        </w:rPr>
        <w:t xml:space="preserve"> on September 19, 2023.</w:t>
      </w:r>
    </w:p>
    <w:p w14:paraId="4BBAD24C" w14:textId="2EB16885" w:rsidR="1D5171BB" w:rsidRDefault="1D5171BB" w:rsidP="00EE131A">
      <w:pPr>
        <w:keepNext/>
        <w:keepLines/>
        <w:spacing w:after="240" w:line="276" w:lineRule="auto"/>
        <w:rPr>
          <w:rFonts w:eastAsia="Verdana" w:cs="Verdana"/>
        </w:rPr>
      </w:pPr>
      <w:r w:rsidRPr="2EF5D0EC">
        <w:rPr>
          <w:rFonts w:eastAsia="Verdana" w:cs="Verdana"/>
        </w:rPr>
        <w:t xml:space="preserve">Disability Policy Office, Government of Newfoundland and Labrador. (2023). Words with dignity. Retrieved from </w:t>
      </w:r>
      <w:hyperlink r:id="rId44">
        <w:r w:rsidRPr="2EF5D0EC">
          <w:rPr>
            <w:rStyle w:val="Hyperlink"/>
            <w:rFonts w:eastAsia="Verdana" w:cs="Verdana"/>
          </w:rPr>
          <w:t>https://www.gov.nl.ca/cssd/files/disabilities-pdf-words-with-dignity.pdf</w:t>
        </w:r>
      </w:hyperlink>
      <w:r w:rsidRPr="2EF5D0EC">
        <w:rPr>
          <w:rFonts w:eastAsia="Verdana" w:cs="Verdana"/>
        </w:rPr>
        <w:t xml:space="preserve"> on September 30, 2023.</w:t>
      </w:r>
    </w:p>
    <w:p w14:paraId="4E1709A1" w14:textId="1EDC891E" w:rsidR="5F3379EC" w:rsidRDefault="5F3379EC" w:rsidP="00EE131A">
      <w:pPr>
        <w:keepNext/>
        <w:keepLines/>
        <w:spacing w:after="240" w:line="276" w:lineRule="auto"/>
        <w:rPr>
          <w:rFonts w:eastAsia="Verdana" w:cs="Verdana"/>
        </w:rPr>
      </w:pPr>
      <w:r w:rsidRPr="1F8B18C5">
        <w:rPr>
          <w:rFonts w:eastAsia="Verdana" w:cs="Verdana"/>
        </w:rPr>
        <w:t xml:space="preserve">Equity, </w:t>
      </w:r>
      <w:r w:rsidR="4831685C" w:rsidRPr="1F8B18C5">
        <w:rPr>
          <w:rFonts w:eastAsia="Verdana" w:cs="Verdana"/>
        </w:rPr>
        <w:t>Diversity</w:t>
      </w:r>
      <w:r w:rsidRPr="1F8B18C5">
        <w:rPr>
          <w:rFonts w:eastAsia="Verdana" w:cs="Verdana"/>
        </w:rPr>
        <w:t xml:space="preserve">, Inclusion and Anti-Racism Office, Memorial </w:t>
      </w:r>
      <w:r w:rsidR="21B65AE4" w:rsidRPr="1F8B18C5">
        <w:rPr>
          <w:rFonts w:eastAsia="Verdana" w:cs="Verdana"/>
        </w:rPr>
        <w:t>University</w:t>
      </w:r>
      <w:r w:rsidRPr="1F8B18C5">
        <w:rPr>
          <w:rFonts w:eastAsia="Verdana" w:cs="Verdana"/>
        </w:rPr>
        <w:t xml:space="preserve">. (2023). </w:t>
      </w:r>
      <w:r w:rsidR="5B0E5CD3" w:rsidRPr="1F8B18C5">
        <w:rPr>
          <w:rFonts w:eastAsia="Verdana" w:cs="Verdana"/>
        </w:rPr>
        <w:t xml:space="preserve">EDI-AR website. Retrieved from </w:t>
      </w:r>
      <w:hyperlink r:id="rId45">
        <w:r w:rsidR="5B0E5CD3" w:rsidRPr="1F8B18C5">
          <w:rPr>
            <w:rStyle w:val="Hyperlink"/>
            <w:rFonts w:eastAsia="Verdana" w:cs="Verdana"/>
          </w:rPr>
          <w:t>https://www.mun.ca/edi-ar/</w:t>
        </w:r>
      </w:hyperlink>
      <w:r w:rsidR="5B0E5CD3" w:rsidRPr="1F8B18C5">
        <w:rPr>
          <w:rFonts w:eastAsia="Verdana" w:cs="Verdana"/>
        </w:rPr>
        <w:t xml:space="preserve"> on November 11, 2023.</w:t>
      </w:r>
    </w:p>
    <w:p w14:paraId="5C74811F" w14:textId="1AA91A9E" w:rsidR="610A5A07" w:rsidRDefault="610A5A07" w:rsidP="00EE131A">
      <w:pPr>
        <w:keepNext/>
        <w:keepLines/>
        <w:spacing w:after="240" w:line="276" w:lineRule="auto"/>
        <w:rPr>
          <w:rFonts w:eastAsia="Verdana" w:cs="Verdana"/>
        </w:rPr>
      </w:pPr>
      <w:r w:rsidRPr="1F8B18C5">
        <w:rPr>
          <w:rFonts w:eastAsia="Verdana" w:cs="Verdana"/>
        </w:rPr>
        <w:t xml:space="preserve">Government of Newfoundland and Labrador. (2023). Words with dignity. Retrieved from </w:t>
      </w:r>
      <w:hyperlink r:id="rId46" w:history="1">
        <w:r w:rsidR="00EE2E48" w:rsidRPr="0047023D">
          <w:rPr>
            <w:rStyle w:val="Hyperlink"/>
            <w:rFonts w:eastAsia="Verdana" w:cs="Verdana"/>
          </w:rPr>
          <w:t>https://www.gov.nl.ca/cssd/files/disabilities-pdf-words-with-dignity.pdf</w:t>
        </w:r>
      </w:hyperlink>
      <w:r w:rsidRPr="1F8B18C5">
        <w:rPr>
          <w:rFonts w:eastAsia="Verdana" w:cs="Verdana"/>
        </w:rPr>
        <w:t xml:space="preserve"> on September 10, 2023.</w:t>
      </w:r>
    </w:p>
    <w:p w14:paraId="339398E2" w14:textId="62197A61" w:rsidR="5EDA2FCA" w:rsidRDefault="5EDA2FCA" w:rsidP="00EE131A">
      <w:pPr>
        <w:spacing w:line="276" w:lineRule="auto"/>
        <w:rPr>
          <w:rFonts w:eastAsia="Verdana" w:cs="Verdana"/>
        </w:rPr>
      </w:pPr>
      <w:r w:rsidRPr="2EF5D0EC">
        <w:rPr>
          <w:rFonts w:eastAsia="Verdana" w:cs="Verdana"/>
        </w:rPr>
        <w:t>Government of Newfoundland and Labrador</w:t>
      </w:r>
      <w:r w:rsidR="43BD2DAE" w:rsidRPr="2EF5D0EC">
        <w:rPr>
          <w:rFonts w:eastAsia="Verdana" w:cs="Verdana"/>
        </w:rPr>
        <w:t xml:space="preserve">. </w:t>
      </w:r>
      <w:r w:rsidR="262FCC74" w:rsidRPr="2EF5D0EC">
        <w:rPr>
          <w:rFonts w:eastAsia="Verdana" w:cs="Verdana"/>
        </w:rPr>
        <w:t>(</w:t>
      </w:r>
      <w:r w:rsidRPr="2EF5D0EC">
        <w:rPr>
          <w:rFonts w:eastAsia="Verdana" w:cs="Verdana"/>
        </w:rPr>
        <w:t>2021</w:t>
      </w:r>
      <w:r w:rsidR="0D0924FF" w:rsidRPr="2EF5D0EC">
        <w:rPr>
          <w:rFonts w:eastAsia="Verdana" w:cs="Verdana"/>
        </w:rPr>
        <w:t>)</w:t>
      </w:r>
      <w:r w:rsidRPr="2EF5D0EC">
        <w:rPr>
          <w:rFonts w:eastAsia="Verdana" w:cs="Verdana"/>
        </w:rPr>
        <w:t>. Provincial government celebrates International Day of Persons with Disabilities and proclaims new accessibility legislation.</w:t>
      </w:r>
      <w:r w:rsidR="00EE2E48">
        <w:rPr>
          <w:rFonts w:eastAsia="Verdana" w:cs="Verdana"/>
        </w:rPr>
        <w:t xml:space="preserve"> </w:t>
      </w:r>
      <w:r w:rsidRPr="2EF5D0EC">
        <w:rPr>
          <w:rFonts w:eastAsia="Verdana" w:cs="Verdana"/>
        </w:rPr>
        <w:t xml:space="preserve">News Release, retrieved from </w:t>
      </w:r>
      <w:hyperlink r:id="rId47">
        <w:r w:rsidRPr="2EF5D0EC">
          <w:rPr>
            <w:rStyle w:val="Hyperlink"/>
            <w:rFonts w:eastAsia="Verdana" w:cs="Verdana"/>
          </w:rPr>
          <w:t>https://www.gov.nl.ca/releases/2021/cssd/1203n02/</w:t>
        </w:r>
      </w:hyperlink>
      <w:r w:rsidRPr="2EF5D0EC">
        <w:rPr>
          <w:rFonts w:eastAsia="Verdana" w:cs="Verdana"/>
        </w:rPr>
        <w:t xml:space="preserve"> </w:t>
      </w:r>
      <w:r>
        <w:tab/>
      </w:r>
      <w:r>
        <w:tab/>
      </w:r>
      <w:r w:rsidRPr="2EF5D0EC">
        <w:rPr>
          <w:rFonts w:eastAsia="Verdana" w:cs="Verdana"/>
        </w:rPr>
        <w:t>on September 27, 2023.</w:t>
      </w:r>
    </w:p>
    <w:p w14:paraId="575C524E" w14:textId="1DD7E950" w:rsidR="2EF5D0EC" w:rsidRDefault="2EF5D0EC" w:rsidP="00EE131A">
      <w:pPr>
        <w:spacing w:line="276" w:lineRule="auto"/>
        <w:rPr>
          <w:rFonts w:eastAsia="Verdana" w:cs="Verdana"/>
        </w:rPr>
      </w:pPr>
    </w:p>
    <w:p w14:paraId="5C9E4922" w14:textId="1BE733C7" w:rsidR="6078F586" w:rsidRDefault="6078F586" w:rsidP="00EE131A">
      <w:pPr>
        <w:spacing w:line="276" w:lineRule="auto"/>
        <w:rPr>
          <w:rFonts w:eastAsia="Verdana" w:cs="Verdana"/>
        </w:rPr>
      </w:pPr>
      <w:r w:rsidRPr="2EF5D0EC">
        <w:rPr>
          <w:rFonts w:eastAsia="Verdana" w:cs="Verdana"/>
        </w:rPr>
        <w:t xml:space="preserve">Human Resources, Memorial University. </w:t>
      </w:r>
      <w:r w:rsidR="2CA7332A" w:rsidRPr="2EF5D0EC">
        <w:rPr>
          <w:rFonts w:eastAsia="Verdana" w:cs="Verdana"/>
        </w:rPr>
        <w:t>(</w:t>
      </w:r>
      <w:r w:rsidRPr="2EF5D0EC">
        <w:rPr>
          <w:rFonts w:eastAsia="Verdana" w:cs="Verdana"/>
        </w:rPr>
        <w:t>2022</w:t>
      </w:r>
      <w:r w:rsidR="77D7A4BF" w:rsidRPr="2EF5D0EC">
        <w:rPr>
          <w:rFonts w:eastAsia="Verdana" w:cs="Verdana"/>
        </w:rPr>
        <w:t>)</w:t>
      </w:r>
      <w:r w:rsidRPr="2EF5D0EC">
        <w:rPr>
          <w:rFonts w:eastAsia="Verdana" w:cs="Verdana"/>
        </w:rPr>
        <w:t xml:space="preserve">. Employment equity. Retrieved from </w:t>
      </w:r>
      <w:hyperlink r:id="rId48">
        <w:r w:rsidR="7913E5B4" w:rsidRPr="2EF5D0EC">
          <w:rPr>
            <w:rStyle w:val="Hyperlink"/>
            <w:rFonts w:eastAsia="Verdana" w:cs="Verdana"/>
          </w:rPr>
          <w:t>https://www.mun.ca/hr/myhr/employment-equity/</w:t>
        </w:r>
      </w:hyperlink>
      <w:r w:rsidR="7913E5B4" w:rsidRPr="2EF5D0EC">
        <w:rPr>
          <w:rFonts w:eastAsia="Verdana" w:cs="Verdana"/>
        </w:rPr>
        <w:t xml:space="preserve"> on September 12, 2023.</w:t>
      </w:r>
    </w:p>
    <w:p w14:paraId="52318080" w14:textId="7E2429C3" w:rsidR="2EF5D0EC" w:rsidRDefault="2EF5D0EC" w:rsidP="00EE131A">
      <w:pPr>
        <w:spacing w:line="276" w:lineRule="auto"/>
        <w:rPr>
          <w:rFonts w:eastAsia="Verdana" w:cs="Verdana"/>
        </w:rPr>
      </w:pPr>
    </w:p>
    <w:p w14:paraId="2871AFC0" w14:textId="0D7BCFA8" w:rsidR="5FCFC149" w:rsidRDefault="5FCFC149" w:rsidP="00EE131A">
      <w:pPr>
        <w:spacing w:line="276" w:lineRule="auto"/>
        <w:rPr>
          <w:rFonts w:eastAsia="Verdana" w:cs="Verdana"/>
        </w:rPr>
      </w:pPr>
      <w:r w:rsidRPr="2EF5D0EC">
        <w:rPr>
          <w:rFonts w:eastAsia="Verdana" w:cs="Verdana"/>
        </w:rPr>
        <w:t xml:space="preserve">Human Resources, Memorial University. </w:t>
      </w:r>
      <w:r w:rsidR="56F5BA51" w:rsidRPr="2EF5D0EC">
        <w:rPr>
          <w:rFonts w:eastAsia="Verdana" w:cs="Verdana"/>
        </w:rPr>
        <w:t>(</w:t>
      </w:r>
      <w:r w:rsidRPr="2EF5D0EC">
        <w:rPr>
          <w:rFonts w:eastAsia="Verdana" w:cs="Verdana"/>
        </w:rPr>
        <w:t>2022</w:t>
      </w:r>
      <w:r w:rsidR="70852681" w:rsidRPr="2EF5D0EC">
        <w:rPr>
          <w:rFonts w:eastAsia="Verdana" w:cs="Verdana"/>
        </w:rPr>
        <w:t>)</w:t>
      </w:r>
      <w:r w:rsidRPr="2EF5D0EC">
        <w:rPr>
          <w:rFonts w:eastAsia="Verdana" w:cs="Verdana"/>
        </w:rPr>
        <w:t xml:space="preserve">. Health and </w:t>
      </w:r>
      <w:r w:rsidR="0BB80725" w:rsidRPr="2EF5D0EC">
        <w:rPr>
          <w:rFonts w:eastAsia="Verdana" w:cs="Verdana"/>
        </w:rPr>
        <w:t>safety</w:t>
      </w:r>
      <w:r w:rsidRPr="2EF5D0EC">
        <w:rPr>
          <w:rFonts w:eastAsia="Verdana" w:cs="Verdana"/>
        </w:rPr>
        <w:t xml:space="preserve">. Retrieved from </w:t>
      </w:r>
      <w:hyperlink r:id="rId49">
        <w:r w:rsidR="6C30DCA2" w:rsidRPr="2EF5D0EC">
          <w:rPr>
            <w:rStyle w:val="Hyperlink"/>
            <w:rFonts w:eastAsia="Verdana" w:cs="Verdana"/>
          </w:rPr>
          <w:t>https://www.mun.ca/policy/browse-or-search/browse-policies/university-policy/?policy=342</w:t>
        </w:r>
      </w:hyperlink>
      <w:r w:rsidR="6C30DCA2" w:rsidRPr="2EF5D0EC">
        <w:rPr>
          <w:rFonts w:eastAsia="Verdana" w:cs="Verdana"/>
        </w:rPr>
        <w:t xml:space="preserve"> on September 20, 2023.</w:t>
      </w:r>
    </w:p>
    <w:p w14:paraId="68722CF4" w14:textId="7BC3E8FF" w:rsidR="2EF5D0EC" w:rsidRDefault="2EF5D0EC" w:rsidP="00EE131A">
      <w:pPr>
        <w:spacing w:line="276" w:lineRule="auto"/>
        <w:rPr>
          <w:rFonts w:eastAsia="Verdana" w:cs="Verdana"/>
        </w:rPr>
      </w:pPr>
    </w:p>
    <w:p w14:paraId="196C246D" w14:textId="11C14942" w:rsidR="2C6E32E7" w:rsidRDefault="2C6E32E7" w:rsidP="00EE131A">
      <w:pPr>
        <w:spacing w:line="276" w:lineRule="auto"/>
        <w:rPr>
          <w:rFonts w:eastAsia="Verdana" w:cs="Verdana"/>
        </w:rPr>
      </w:pPr>
      <w:r w:rsidRPr="1F8B18C5">
        <w:rPr>
          <w:rFonts w:eastAsia="Verdana" w:cs="Verdana"/>
        </w:rPr>
        <w:t xml:space="preserve">House of Assembly, Government of Newfoundland and Labrador (2014). Human Rights Act, 2010. Retrieved from </w:t>
      </w:r>
      <w:hyperlink r:id="rId50">
        <w:r w:rsidRPr="1F8B18C5">
          <w:rPr>
            <w:rStyle w:val="Hyperlink"/>
            <w:rFonts w:eastAsia="Verdana" w:cs="Verdana"/>
          </w:rPr>
          <w:t>https://assembly.nl.ca/legislation/sr/statutes/h13-1.htm</w:t>
        </w:r>
      </w:hyperlink>
      <w:r w:rsidR="7F77AAD9" w:rsidRPr="1F8B18C5">
        <w:rPr>
          <w:rFonts w:eastAsia="Verdana" w:cs="Verdana"/>
        </w:rPr>
        <w:t xml:space="preserve">  on September 10, 2023.</w:t>
      </w:r>
    </w:p>
    <w:p w14:paraId="0DCEDD81" w14:textId="1387C53D" w:rsidR="2EF5D0EC" w:rsidRDefault="2EF5D0EC" w:rsidP="00EE131A">
      <w:pPr>
        <w:spacing w:line="276" w:lineRule="auto"/>
        <w:rPr>
          <w:rFonts w:eastAsia="Verdana" w:cs="Verdana"/>
        </w:rPr>
      </w:pPr>
    </w:p>
    <w:p w14:paraId="0C1EBA17" w14:textId="0D10239B" w:rsidR="3C3E3079" w:rsidRDefault="3C3E3079" w:rsidP="00EE131A">
      <w:pPr>
        <w:spacing w:line="276" w:lineRule="auto"/>
        <w:rPr>
          <w:rFonts w:eastAsia="Verdana" w:cs="Verdana"/>
        </w:rPr>
      </w:pPr>
      <w:r w:rsidRPr="2EF5D0EC">
        <w:rPr>
          <w:rFonts w:eastAsia="Verdana" w:cs="Verdana"/>
        </w:rPr>
        <w:t xml:space="preserve">Memorial University. (2023). Memorial University’s website. Retrieved from </w:t>
      </w:r>
      <w:hyperlink r:id="rId51">
        <w:r w:rsidRPr="2EF5D0EC">
          <w:rPr>
            <w:rStyle w:val="Hyperlink"/>
            <w:rFonts w:eastAsia="Verdana" w:cs="Verdana"/>
          </w:rPr>
          <w:t>www.mun.ca</w:t>
        </w:r>
      </w:hyperlink>
      <w:r w:rsidRPr="2EF5D0EC">
        <w:rPr>
          <w:rFonts w:eastAsia="Verdana" w:cs="Verdana"/>
        </w:rPr>
        <w:t xml:space="preserve"> on September 12, 2023.</w:t>
      </w:r>
    </w:p>
    <w:p w14:paraId="67809DDC" w14:textId="66526F47" w:rsidR="2EF5D0EC" w:rsidRDefault="2EF5D0EC" w:rsidP="00EE131A">
      <w:pPr>
        <w:spacing w:line="276" w:lineRule="auto"/>
        <w:rPr>
          <w:rFonts w:eastAsia="Verdana" w:cs="Verdana"/>
        </w:rPr>
      </w:pPr>
    </w:p>
    <w:p w14:paraId="2528080E" w14:textId="34D9B330" w:rsidR="72A3FB0B" w:rsidRDefault="72A3FB0B" w:rsidP="00EE131A">
      <w:pPr>
        <w:spacing w:line="276" w:lineRule="auto"/>
        <w:rPr>
          <w:rFonts w:eastAsia="Verdana" w:cs="Verdana"/>
        </w:rPr>
      </w:pPr>
      <w:r w:rsidRPr="2EF5D0EC">
        <w:rPr>
          <w:rFonts w:eastAsia="Verdana" w:cs="Verdana"/>
        </w:rPr>
        <w:t xml:space="preserve">Memorial University. (2023). Indigenous: Strategic framework for Indigenization 2021-2026. Retrieved from </w:t>
      </w:r>
      <w:hyperlink r:id="rId52">
        <w:r w:rsidRPr="2EF5D0EC">
          <w:rPr>
            <w:rStyle w:val="Hyperlink"/>
            <w:rFonts w:eastAsia="Verdana" w:cs="Verdana"/>
          </w:rPr>
          <w:t>https://www.mun.ca/indigenous/office-of-indigenous-affairs/strategic-framework-for-indigenization/</w:t>
        </w:r>
      </w:hyperlink>
      <w:r w:rsidRPr="2EF5D0EC">
        <w:rPr>
          <w:rFonts w:eastAsia="Verdana" w:cs="Verdana"/>
        </w:rPr>
        <w:t xml:space="preserve"> on September </w:t>
      </w:r>
      <w:r w:rsidR="374B36FB" w:rsidRPr="2EF5D0EC">
        <w:rPr>
          <w:rFonts w:eastAsia="Verdana" w:cs="Verdana"/>
        </w:rPr>
        <w:t>5, 2023.</w:t>
      </w:r>
    </w:p>
    <w:p w14:paraId="19B5E9C9" w14:textId="774A3BFD" w:rsidR="2EF5D0EC" w:rsidRDefault="2EF5D0EC" w:rsidP="00EE131A">
      <w:pPr>
        <w:spacing w:line="276" w:lineRule="auto"/>
        <w:rPr>
          <w:rFonts w:eastAsia="Verdana" w:cs="Verdana"/>
        </w:rPr>
      </w:pPr>
    </w:p>
    <w:p w14:paraId="65B8E6FC" w14:textId="579ACFA3" w:rsidR="1B92C433" w:rsidRDefault="1B92C433" w:rsidP="00EE131A">
      <w:pPr>
        <w:spacing w:line="276" w:lineRule="auto"/>
        <w:rPr>
          <w:rFonts w:eastAsia="Verdana" w:cs="Verdana"/>
        </w:rPr>
      </w:pPr>
      <w:r w:rsidRPr="2EF5D0EC">
        <w:rPr>
          <w:rFonts w:eastAsia="Verdana" w:cs="Verdana"/>
        </w:rPr>
        <w:t>Memorial University. (2023). Emergency Management: MUN Safe aler</w:t>
      </w:r>
      <w:r w:rsidR="5974F5CE" w:rsidRPr="2EF5D0EC">
        <w:rPr>
          <w:rFonts w:eastAsia="Verdana" w:cs="Verdana"/>
        </w:rPr>
        <w:t xml:space="preserve">ts. Retrieved from </w:t>
      </w:r>
      <w:hyperlink r:id="rId53" w:history="1">
        <w:r w:rsidR="5974F5CE" w:rsidRPr="2EF5D0EC">
          <w:rPr>
            <w:rStyle w:val="Hyperlink"/>
            <w:rFonts w:eastAsia="Verdana" w:cs="Verdana"/>
          </w:rPr>
          <w:t>https://www.mun.ca/emergency/mun-safe/mun-safe-alerts/</w:t>
        </w:r>
      </w:hyperlink>
      <w:r w:rsidR="5974F5CE" w:rsidRPr="2EF5D0EC">
        <w:rPr>
          <w:rFonts w:eastAsia="Verdana" w:cs="Verdana"/>
        </w:rPr>
        <w:t xml:space="preserve"> on November 10, 2023.</w:t>
      </w:r>
    </w:p>
    <w:p w14:paraId="449D5644" w14:textId="6230AC93" w:rsidR="2EF5D0EC" w:rsidRDefault="2EF5D0EC" w:rsidP="00EE131A">
      <w:pPr>
        <w:spacing w:line="276" w:lineRule="auto"/>
        <w:rPr>
          <w:rFonts w:eastAsia="Verdana" w:cs="Verdana"/>
        </w:rPr>
      </w:pPr>
    </w:p>
    <w:p w14:paraId="6C79BF81" w14:textId="4850D98D" w:rsidR="0EE471FA" w:rsidRDefault="0EE471FA" w:rsidP="00EE131A">
      <w:pPr>
        <w:spacing w:line="276" w:lineRule="auto"/>
        <w:rPr>
          <w:rFonts w:eastAsia="Verdana" w:cs="Verdana"/>
        </w:rPr>
      </w:pPr>
      <w:r w:rsidRPr="2EF5D0EC">
        <w:rPr>
          <w:rFonts w:eastAsia="Verdana" w:cs="Verdana"/>
        </w:rPr>
        <w:t xml:space="preserve">Memorial University. (2023). Research strategy. Retrieved from </w:t>
      </w:r>
      <w:hyperlink r:id="rId54">
        <w:r w:rsidRPr="2EF5D0EC">
          <w:rPr>
            <w:rStyle w:val="Hyperlink"/>
            <w:rFonts w:eastAsia="Verdana" w:cs="Verdana"/>
          </w:rPr>
          <w:t>https://www.mun.ca/research/media/production/memorial/administrative/research/media-library/ResearchStrategy_2023-28%20FINAL.pdf</w:t>
        </w:r>
      </w:hyperlink>
      <w:r w:rsidRPr="2EF5D0EC">
        <w:rPr>
          <w:rFonts w:eastAsia="Verdana" w:cs="Verdana"/>
        </w:rPr>
        <w:t xml:space="preserve"> on December 5, 2023.</w:t>
      </w:r>
    </w:p>
    <w:p w14:paraId="6FBF10A3" w14:textId="70D00508" w:rsidR="2EF5D0EC" w:rsidRDefault="2EF5D0EC" w:rsidP="00EE131A">
      <w:pPr>
        <w:spacing w:line="276" w:lineRule="auto"/>
        <w:rPr>
          <w:rFonts w:eastAsia="Verdana" w:cs="Verdana"/>
        </w:rPr>
      </w:pPr>
    </w:p>
    <w:p w14:paraId="0845A0B6" w14:textId="1E08A5D7" w:rsidR="374B36FB" w:rsidRDefault="374B36FB" w:rsidP="00EE131A">
      <w:pPr>
        <w:spacing w:line="276" w:lineRule="auto"/>
        <w:rPr>
          <w:rFonts w:eastAsia="Verdana" w:cs="Verdana"/>
        </w:rPr>
      </w:pPr>
      <w:r w:rsidRPr="2EF5D0EC">
        <w:rPr>
          <w:rFonts w:eastAsia="Verdana" w:cs="Verdana"/>
        </w:rPr>
        <w:lastRenderedPageBreak/>
        <w:t>Memorial University Strategic Planning</w:t>
      </w:r>
      <w:r w:rsidR="12177AFF" w:rsidRPr="2EF5D0EC">
        <w:rPr>
          <w:rFonts w:eastAsia="Verdana" w:cs="Verdana"/>
        </w:rPr>
        <w:t xml:space="preserve">. </w:t>
      </w:r>
      <w:r w:rsidRPr="2EF5D0EC">
        <w:rPr>
          <w:rFonts w:eastAsia="Verdana" w:cs="Verdana"/>
        </w:rPr>
        <w:t xml:space="preserve">(2021). Transforming our horizons: Memorial University’s strategic plan 2021-2026. Retrieved from: </w:t>
      </w:r>
      <w:r>
        <w:tab/>
      </w:r>
      <w:r>
        <w:tab/>
      </w:r>
    </w:p>
    <w:p w14:paraId="6389A8C4" w14:textId="3D144743" w:rsidR="374B36FB" w:rsidRDefault="002244E8" w:rsidP="00EE131A">
      <w:pPr>
        <w:spacing w:line="276" w:lineRule="auto"/>
        <w:rPr>
          <w:rFonts w:eastAsia="Verdana" w:cs="Verdana"/>
        </w:rPr>
      </w:pPr>
      <w:hyperlink r:id="rId55">
        <w:r w:rsidR="374B36FB" w:rsidRPr="2EF5D0EC">
          <w:rPr>
            <w:rStyle w:val="Hyperlink"/>
            <w:rFonts w:eastAsia="Verdana" w:cs="Verdana"/>
          </w:rPr>
          <w:t>https://www.mun.ca/strategicplanning/media/production/memorial/administrative/strategic-planning/media-library/TransformingOurHorizons_2021-2026.pdf</w:t>
        </w:r>
      </w:hyperlink>
      <w:r w:rsidR="374B36FB" w:rsidRPr="2EF5D0EC">
        <w:rPr>
          <w:rFonts w:eastAsia="Verdana" w:cs="Verdana"/>
        </w:rPr>
        <w:t xml:space="preserve"> on September 27, 2023.</w:t>
      </w:r>
    </w:p>
    <w:p w14:paraId="42BF7F03" w14:textId="2F39EFBE" w:rsidR="2EF5D0EC" w:rsidRDefault="2EF5D0EC" w:rsidP="00EE131A">
      <w:pPr>
        <w:spacing w:line="276" w:lineRule="auto"/>
        <w:rPr>
          <w:rFonts w:eastAsia="Verdana" w:cs="Verdana"/>
        </w:rPr>
      </w:pPr>
    </w:p>
    <w:p w14:paraId="247FF5DC" w14:textId="2878605E" w:rsidR="7824DF7C" w:rsidRDefault="262415E9" w:rsidP="00EE131A">
      <w:pPr>
        <w:spacing w:line="276" w:lineRule="auto"/>
        <w:rPr>
          <w:rFonts w:eastAsia="Verdana" w:cs="Verdana"/>
        </w:rPr>
      </w:pPr>
      <w:r w:rsidRPr="68720848">
        <w:rPr>
          <w:rFonts w:eastAsia="Verdana" w:cs="Verdana"/>
        </w:rPr>
        <w:t xml:space="preserve">Memorial University. (2021). </w:t>
      </w:r>
      <w:r w:rsidR="6DC68736" w:rsidRPr="68720848">
        <w:rPr>
          <w:rFonts w:eastAsia="Verdana" w:cs="Verdana"/>
        </w:rPr>
        <w:t xml:space="preserve">Teaching and learning framework (TLF) 2023. Retrieved from </w:t>
      </w:r>
      <w:hyperlink r:id="rId56">
        <w:r w:rsidR="6DC68736" w:rsidRPr="68720848">
          <w:rPr>
            <w:rStyle w:val="Hyperlink"/>
            <w:rFonts w:eastAsia="Verdana" w:cs="Verdana"/>
          </w:rPr>
          <w:t>https://www.mun.ca/citl/media/production/memorial/administrative/centre-for-innovation-in-teaching-and-learning/media-library/teachingsupport/teachingandlearningframework/TL%202018-2023%2001-15-19%20FINAL.pdf</w:t>
        </w:r>
      </w:hyperlink>
      <w:r w:rsidR="6DC68736" w:rsidRPr="68720848">
        <w:rPr>
          <w:rFonts w:eastAsia="Verdana" w:cs="Verdana"/>
        </w:rPr>
        <w:t xml:space="preserve"> on October 27, 2023.</w:t>
      </w:r>
    </w:p>
    <w:p w14:paraId="1BF0CA6F" w14:textId="22F648AB" w:rsidR="63360BCF" w:rsidRDefault="63360BCF" w:rsidP="00EE131A">
      <w:pPr>
        <w:spacing w:line="276" w:lineRule="auto"/>
        <w:rPr>
          <w:rFonts w:eastAsia="Verdana" w:cs="Verdana"/>
        </w:rPr>
      </w:pPr>
      <w:r>
        <w:br/>
      </w:r>
      <w:r w:rsidRPr="2EF5D0EC">
        <w:rPr>
          <w:rFonts w:eastAsia="Verdana" w:cs="Verdana"/>
        </w:rPr>
        <w:t xml:space="preserve">Memorial University. (2022). University policies: Accessibility for students with disabilities. Retrieved from </w:t>
      </w:r>
      <w:hyperlink r:id="rId57">
        <w:r w:rsidRPr="2EF5D0EC">
          <w:rPr>
            <w:rStyle w:val="Hyperlink"/>
            <w:rFonts w:eastAsia="Verdana" w:cs="Verdana"/>
          </w:rPr>
          <w:t>https://www.mun.ca/policy/browse-or-search/browse-policies/university-policy/?policy=323</w:t>
        </w:r>
      </w:hyperlink>
      <w:r w:rsidRPr="2EF5D0EC">
        <w:rPr>
          <w:rFonts w:eastAsia="Verdana" w:cs="Verdana"/>
        </w:rPr>
        <w:t xml:space="preserve"> on September 20, 2023.</w:t>
      </w:r>
    </w:p>
    <w:p w14:paraId="427C2DCD" w14:textId="13F202DE" w:rsidR="2EF5D0EC" w:rsidRDefault="2EF5D0EC" w:rsidP="00EE131A">
      <w:pPr>
        <w:spacing w:line="276" w:lineRule="auto"/>
        <w:rPr>
          <w:rFonts w:eastAsia="Verdana" w:cs="Verdana"/>
        </w:rPr>
      </w:pPr>
    </w:p>
    <w:p w14:paraId="5717503C" w14:textId="29501EC2" w:rsidR="63360BCF" w:rsidRDefault="63360BCF" w:rsidP="00EE131A">
      <w:pPr>
        <w:spacing w:line="276" w:lineRule="auto"/>
        <w:rPr>
          <w:rFonts w:eastAsia="Verdana" w:cs="Verdana"/>
        </w:rPr>
      </w:pPr>
      <w:r w:rsidRPr="2EF5D0EC">
        <w:rPr>
          <w:rFonts w:eastAsia="Verdana" w:cs="Verdana"/>
        </w:rPr>
        <w:t xml:space="preserve">Memorial University. (2023). University policies: Compensation. Retrieved from </w:t>
      </w:r>
      <w:hyperlink r:id="rId58">
        <w:r w:rsidRPr="2EF5D0EC">
          <w:rPr>
            <w:rStyle w:val="Hyperlink"/>
            <w:rFonts w:eastAsia="Verdana" w:cs="Verdana"/>
          </w:rPr>
          <w:t>https://www.mun.ca/policy/browse-or-search/browse-policies/university-policy/?policy=562</w:t>
        </w:r>
      </w:hyperlink>
      <w:r w:rsidRPr="2EF5D0EC">
        <w:rPr>
          <w:rFonts w:eastAsia="Verdana" w:cs="Verdana"/>
        </w:rPr>
        <w:t xml:space="preserve"> on September 14, 2023.</w:t>
      </w:r>
    </w:p>
    <w:p w14:paraId="1679C626" w14:textId="3E2E7956" w:rsidR="2EF5D0EC" w:rsidRDefault="2EF5D0EC" w:rsidP="00EE131A">
      <w:pPr>
        <w:spacing w:line="276" w:lineRule="auto"/>
        <w:rPr>
          <w:rFonts w:eastAsia="Verdana" w:cs="Verdana"/>
        </w:rPr>
      </w:pPr>
    </w:p>
    <w:p w14:paraId="33BC9AD9" w14:textId="0DAD0F47" w:rsidR="63360BCF" w:rsidRDefault="63360BCF" w:rsidP="00EE131A">
      <w:pPr>
        <w:spacing w:line="276" w:lineRule="auto"/>
        <w:rPr>
          <w:rFonts w:eastAsia="Verdana" w:cs="Verdana"/>
        </w:rPr>
      </w:pPr>
      <w:r w:rsidRPr="2EF5D0EC">
        <w:rPr>
          <w:rFonts w:eastAsia="Verdana" w:cs="Verdana"/>
        </w:rPr>
        <w:t xml:space="preserve">Memorial University. (2022). University policies: </w:t>
      </w:r>
      <w:proofErr w:type="spellStart"/>
      <w:r w:rsidRPr="2EF5D0EC">
        <w:rPr>
          <w:rFonts w:eastAsia="Verdana" w:cs="Verdana"/>
        </w:rPr>
        <w:t>Killik</w:t>
      </w:r>
      <w:proofErr w:type="spellEnd"/>
      <w:r w:rsidRPr="2EF5D0EC">
        <w:rPr>
          <w:rFonts w:eastAsia="Verdana" w:cs="Verdana"/>
        </w:rPr>
        <w:t xml:space="preserve"> Lighting and Smudging. Retrieved from </w:t>
      </w:r>
      <w:hyperlink r:id="rId59">
        <w:r w:rsidRPr="2EF5D0EC">
          <w:rPr>
            <w:rStyle w:val="Hyperlink"/>
            <w:rFonts w:eastAsia="Verdana" w:cs="Verdana"/>
          </w:rPr>
          <w:t>https://www.mun.ca/policy/browse-or-search/browse-policies/university-policy/?policy=241</w:t>
        </w:r>
      </w:hyperlink>
      <w:r w:rsidRPr="2EF5D0EC">
        <w:rPr>
          <w:rFonts w:eastAsia="Verdana" w:cs="Verdana"/>
        </w:rPr>
        <w:t xml:space="preserve"> on October 10, 2023.</w:t>
      </w:r>
    </w:p>
    <w:p w14:paraId="449C5AE3" w14:textId="07C35FEE" w:rsidR="2EF5D0EC" w:rsidRDefault="2EF5D0EC" w:rsidP="00EE131A">
      <w:pPr>
        <w:spacing w:line="276" w:lineRule="auto"/>
        <w:rPr>
          <w:rFonts w:eastAsia="Verdana" w:cs="Verdana"/>
        </w:rPr>
      </w:pPr>
    </w:p>
    <w:p w14:paraId="22CB8774" w14:textId="009F0345" w:rsidR="7E92EF6D" w:rsidRDefault="7E92EF6D" w:rsidP="00EE131A">
      <w:pPr>
        <w:spacing w:line="276" w:lineRule="auto"/>
        <w:rPr>
          <w:rFonts w:eastAsia="Verdana" w:cs="Verdana"/>
        </w:rPr>
      </w:pPr>
      <w:r w:rsidRPr="2EF5D0EC">
        <w:rPr>
          <w:rFonts w:eastAsia="Verdana" w:cs="Verdana"/>
        </w:rPr>
        <w:t xml:space="preserve">Memorial University. (2023). University policies: Privacy. Retrieved from </w:t>
      </w:r>
      <w:hyperlink r:id="rId60">
        <w:r w:rsidRPr="2EF5D0EC">
          <w:rPr>
            <w:rStyle w:val="Hyperlink"/>
            <w:rFonts w:eastAsia="Verdana" w:cs="Verdana"/>
          </w:rPr>
          <w:t>https://www.mun.ca/policy/browse-or-</w:t>
        </w:r>
        <w:r w:rsidRPr="2EF5D0EC">
          <w:rPr>
            <w:rStyle w:val="Hyperlink"/>
            <w:rFonts w:eastAsia="Verdana" w:cs="Verdana"/>
          </w:rPr>
          <w:lastRenderedPageBreak/>
          <w:t>search/browse-policies/university-policy/?policy=228</w:t>
        </w:r>
      </w:hyperlink>
      <w:r w:rsidRPr="2EF5D0EC">
        <w:rPr>
          <w:rFonts w:eastAsia="Verdana" w:cs="Verdana"/>
        </w:rPr>
        <w:t xml:space="preserve"> on November 9, 2023.</w:t>
      </w:r>
    </w:p>
    <w:p w14:paraId="14039DD4" w14:textId="0D4594A6" w:rsidR="2EF5D0EC" w:rsidRDefault="2EF5D0EC" w:rsidP="00EE131A">
      <w:pPr>
        <w:spacing w:line="276" w:lineRule="auto"/>
        <w:rPr>
          <w:rFonts w:eastAsia="Verdana" w:cs="Verdana"/>
        </w:rPr>
      </w:pPr>
    </w:p>
    <w:p w14:paraId="45DC0423" w14:textId="0ADF687A" w:rsidR="21F93FF7" w:rsidRDefault="21F93FF7" w:rsidP="00EE131A">
      <w:pPr>
        <w:spacing w:line="276" w:lineRule="auto"/>
        <w:rPr>
          <w:rFonts w:eastAsia="Verdana" w:cs="Verdana"/>
        </w:rPr>
      </w:pPr>
      <w:r w:rsidRPr="2EF5D0EC">
        <w:rPr>
          <w:rFonts w:eastAsia="Verdana" w:cs="Verdana"/>
        </w:rPr>
        <w:t xml:space="preserve">Memorial University. </w:t>
      </w:r>
      <w:r w:rsidR="6B5A853D" w:rsidRPr="2EF5D0EC">
        <w:rPr>
          <w:rFonts w:eastAsia="Verdana" w:cs="Verdana"/>
        </w:rPr>
        <w:t xml:space="preserve">(2022). </w:t>
      </w:r>
      <w:r w:rsidRPr="2EF5D0EC">
        <w:rPr>
          <w:rFonts w:eastAsia="Verdana" w:cs="Verdana"/>
        </w:rPr>
        <w:t xml:space="preserve">University policies: Recruitment and selection of non-academic employees. Retrieved from </w:t>
      </w:r>
      <w:hyperlink r:id="rId61">
        <w:r w:rsidRPr="2EF5D0EC">
          <w:rPr>
            <w:rStyle w:val="Hyperlink"/>
            <w:rFonts w:eastAsia="Verdana" w:cs="Verdana"/>
          </w:rPr>
          <w:t>https://www.mun.ca/policy/browse-or-search/browse-policies/university-policy/?policy=341</w:t>
        </w:r>
      </w:hyperlink>
      <w:r w:rsidRPr="2EF5D0EC">
        <w:rPr>
          <w:rFonts w:eastAsia="Verdana" w:cs="Verdana"/>
        </w:rPr>
        <w:t xml:space="preserve"> on September 10, 2023.</w:t>
      </w:r>
    </w:p>
    <w:p w14:paraId="51DA1825" w14:textId="0E8E37CA" w:rsidR="2EF5D0EC" w:rsidRDefault="2EF5D0EC" w:rsidP="00EE131A">
      <w:pPr>
        <w:spacing w:line="276" w:lineRule="auto"/>
        <w:rPr>
          <w:rFonts w:eastAsia="Verdana" w:cs="Verdana"/>
        </w:rPr>
      </w:pPr>
    </w:p>
    <w:p w14:paraId="292C0F37" w14:textId="153462F7" w:rsidR="194C3DCA" w:rsidRDefault="194C3DCA" w:rsidP="00EE131A">
      <w:pPr>
        <w:spacing w:line="276" w:lineRule="auto"/>
        <w:rPr>
          <w:rFonts w:eastAsia="Verdana" w:cs="Verdana"/>
        </w:rPr>
      </w:pPr>
      <w:r w:rsidRPr="2EF5D0EC">
        <w:rPr>
          <w:rFonts w:eastAsia="Verdana" w:cs="Verdana"/>
        </w:rPr>
        <w:t xml:space="preserve">Memorial University. (2022). University policies: Research impacting Indigenous groups. Retrieved from </w:t>
      </w:r>
      <w:hyperlink r:id="rId62">
        <w:r w:rsidRPr="2EF5D0EC">
          <w:rPr>
            <w:rStyle w:val="Hyperlink"/>
            <w:rFonts w:eastAsia="Verdana" w:cs="Verdana"/>
          </w:rPr>
          <w:t>https://www.mun.ca/policy/browse-or-search/browse-policies/university-policy/?policy=457</w:t>
        </w:r>
      </w:hyperlink>
      <w:r w:rsidRPr="2EF5D0EC">
        <w:rPr>
          <w:rFonts w:eastAsia="Verdana" w:cs="Verdana"/>
        </w:rPr>
        <w:t xml:space="preserve"> on October 10, 2023.</w:t>
      </w:r>
    </w:p>
    <w:p w14:paraId="298E3A6A" w14:textId="2981D789" w:rsidR="2EF5D0EC" w:rsidRDefault="2EF5D0EC" w:rsidP="00EE131A">
      <w:pPr>
        <w:spacing w:line="276" w:lineRule="auto"/>
        <w:rPr>
          <w:rFonts w:eastAsia="Verdana" w:cs="Verdana"/>
        </w:rPr>
      </w:pPr>
    </w:p>
    <w:p w14:paraId="215BD425" w14:textId="7C730078" w:rsidR="6B4E8116" w:rsidRDefault="6B4E8116" w:rsidP="00EE131A">
      <w:pPr>
        <w:spacing w:line="276" w:lineRule="auto"/>
        <w:rPr>
          <w:rFonts w:eastAsia="Verdana" w:cs="Verdana"/>
        </w:rPr>
      </w:pPr>
      <w:r w:rsidRPr="2EF5D0EC">
        <w:rPr>
          <w:rFonts w:eastAsia="Verdana" w:cs="Verdana"/>
        </w:rPr>
        <w:t xml:space="preserve">Memorial University. (2023). University policies: Respectful workplace. Retrieved from </w:t>
      </w:r>
      <w:hyperlink r:id="rId63">
        <w:r w:rsidRPr="2EF5D0EC">
          <w:rPr>
            <w:rStyle w:val="Hyperlink"/>
            <w:rFonts w:eastAsia="Verdana" w:cs="Verdana"/>
          </w:rPr>
          <w:t>https://www.mun.ca/policy/browse-or-search/browse-policies/university-policy/?policy=564</w:t>
        </w:r>
      </w:hyperlink>
      <w:r w:rsidRPr="2EF5D0EC">
        <w:rPr>
          <w:rFonts w:eastAsia="Verdana" w:cs="Verdana"/>
        </w:rPr>
        <w:t xml:space="preserve"> on October 10, 2023.</w:t>
      </w:r>
    </w:p>
    <w:p w14:paraId="64346FBA" w14:textId="0F81FE1E" w:rsidR="2EF5D0EC" w:rsidRDefault="2EF5D0EC" w:rsidP="00EE131A">
      <w:pPr>
        <w:spacing w:line="276" w:lineRule="auto"/>
        <w:rPr>
          <w:rFonts w:eastAsia="Verdana" w:cs="Verdana"/>
        </w:rPr>
      </w:pPr>
    </w:p>
    <w:p w14:paraId="32CCFFE5" w14:textId="7C59473D" w:rsidR="10FE2A50" w:rsidRDefault="10FE2A50" w:rsidP="00EE131A">
      <w:pPr>
        <w:spacing w:line="276" w:lineRule="auto"/>
        <w:rPr>
          <w:rFonts w:eastAsia="Verdana" w:cs="Verdana"/>
        </w:rPr>
      </w:pPr>
      <w:r w:rsidRPr="2EF5D0EC">
        <w:rPr>
          <w:rFonts w:eastAsia="Verdana" w:cs="Verdana"/>
        </w:rPr>
        <w:t xml:space="preserve">Memorial University. (2022). University policies: Sexual harassment and sexual assault. Retrieved from </w:t>
      </w:r>
      <w:hyperlink r:id="rId64">
        <w:r w:rsidRPr="2EF5D0EC">
          <w:rPr>
            <w:rStyle w:val="Hyperlink"/>
            <w:rFonts w:eastAsia="Verdana" w:cs="Verdana"/>
          </w:rPr>
          <w:t>https://www.mun.ca/policy/browse-or-search/browse-policies/university-policy/?policy=321</w:t>
        </w:r>
      </w:hyperlink>
      <w:r w:rsidRPr="2EF5D0EC">
        <w:rPr>
          <w:rFonts w:eastAsia="Verdana" w:cs="Verdana"/>
        </w:rPr>
        <w:t xml:space="preserve"> on October 19, 2023.</w:t>
      </w:r>
    </w:p>
    <w:p w14:paraId="352A828B" w14:textId="3CC055B6" w:rsidR="2EF5D0EC" w:rsidRDefault="2EF5D0EC" w:rsidP="00EE131A">
      <w:pPr>
        <w:spacing w:line="276" w:lineRule="auto"/>
        <w:rPr>
          <w:rFonts w:eastAsia="Verdana" w:cs="Verdana"/>
        </w:rPr>
      </w:pPr>
    </w:p>
    <w:p w14:paraId="0500406C" w14:textId="22607CF4" w:rsidR="32BCA56B" w:rsidRDefault="32BCA56B" w:rsidP="00EE131A">
      <w:pPr>
        <w:spacing w:line="276" w:lineRule="auto"/>
        <w:rPr>
          <w:rFonts w:eastAsia="Verdana" w:cs="Verdana"/>
        </w:rPr>
      </w:pPr>
      <w:r w:rsidRPr="2EF5D0EC">
        <w:rPr>
          <w:rFonts w:eastAsia="Verdana" w:cs="Verdana"/>
        </w:rPr>
        <w:t xml:space="preserve">Memorial University. (2022). University policies: Student employment. Retrieved from </w:t>
      </w:r>
      <w:hyperlink r:id="rId65">
        <w:r w:rsidRPr="2EF5D0EC">
          <w:rPr>
            <w:rStyle w:val="Hyperlink"/>
            <w:rFonts w:eastAsia="Verdana" w:cs="Verdana"/>
          </w:rPr>
          <w:t>https://www.mun.ca/policy/browse-or-search/browse-policies/university-policy/?policy=338</w:t>
        </w:r>
      </w:hyperlink>
      <w:r w:rsidRPr="2EF5D0EC">
        <w:rPr>
          <w:rFonts w:eastAsia="Verdana" w:cs="Verdana"/>
        </w:rPr>
        <w:t xml:space="preserve"> on October 1, 2023.</w:t>
      </w:r>
    </w:p>
    <w:p w14:paraId="31F79D76" w14:textId="6BC05E8D" w:rsidR="2EF5D0EC" w:rsidRDefault="2EF5D0EC" w:rsidP="00EE131A">
      <w:pPr>
        <w:spacing w:line="276" w:lineRule="auto"/>
        <w:rPr>
          <w:rFonts w:eastAsia="Verdana" w:cs="Verdana"/>
        </w:rPr>
      </w:pPr>
    </w:p>
    <w:p w14:paraId="03DE827D" w14:textId="0CED2317" w:rsidR="7915F48D" w:rsidRDefault="7915F48D" w:rsidP="00EE131A">
      <w:pPr>
        <w:spacing w:line="276" w:lineRule="auto"/>
        <w:rPr>
          <w:rFonts w:eastAsia="Verdana" w:cs="Verdana"/>
        </w:rPr>
      </w:pPr>
      <w:r w:rsidRPr="2EF5D0EC">
        <w:rPr>
          <w:rFonts w:eastAsia="Verdana" w:cs="Verdana"/>
        </w:rPr>
        <w:t xml:space="preserve">Memorial University. (2022). University policies: Supporting and accommodating breastfeeding. Retrieved from </w:t>
      </w:r>
      <w:hyperlink r:id="rId66">
        <w:r w:rsidRPr="2EF5D0EC">
          <w:rPr>
            <w:rStyle w:val="Hyperlink"/>
            <w:rFonts w:eastAsia="Verdana" w:cs="Verdana"/>
          </w:rPr>
          <w:t>https://www.mun.ca/policy/browse-or-search/browse-policies/university-policy/?policy=92</w:t>
        </w:r>
      </w:hyperlink>
      <w:r w:rsidRPr="2EF5D0EC">
        <w:rPr>
          <w:rFonts w:eastAsia="Verdana" w:cs="Verdana"/>
        </w:rPr>
        <w:t xml:space="preserve"> on October 12, 2023.</w:t>
      </w:r>
    </w:p>
    <w:p w14:paraId="0F34AA99" w14:textId="17ABE2CA" w:rsidR="2EF5D0EC" w:rsidRDefault="2EF5D0EC" w:rsidP="00EE131A">
      <w:pPr>
        <w:spacing w:line="276" w:lineRule="auto"/>
        <w:rPr>
          <w:rFonts w:eastAsia="Verdana" w:cs="Verdana"/>
        </w:rPr>
      </w:pPr>
    </w:p>
    <w:p w14:paraId="78A5C622" w14:textId="21675E55" w:rsidR="5840C4E9" w:rsidRDefault="5840C4E9" w:rsidP="00EE131A">
      <w:pPr>
        <w:spacing w:line="276" w:lineRule="auto"/>
        <w:rPr>
          <w:rFonts w:eastAsia="Verdana" w:cs="Verdana"/>
        </w:rPr>
      </w:pPr>
      <w:r w:rsidRPr="2EF5D0EC">
        <w:rPr>
          <w:rFonts w:eastAsia="Verdana" w:cs="Verdana"/>
        </w:rPr>
        <w:lastRenderedPageBreak/>
        <w:t xml:space="preserve">Memorial University. (2021). University policies: Workplace accommodation. Retrieved from </w:t>
      </w:r>
      <w:hyperlink r:id="rId67">
        <w:r w:rsidRPr="2EF5D0EC">
          <w:rPr>
            <w:rStyle w:val="Hyperlink"/>
            <w:rFonts w:eastAsia="Verdana" w:cs="Verdana"/>
          </w:rPr>
          <w:t>https://www.mun.ca/policy/browse-or-search/browse-policies/university-policy/?policy=287</w:t>
        </w:r>
      </w:hyperlink>
      <w:r w:rsidRPr="2EF5D0EC">
        <w:rPr>
          <w:rFonts w:eastAsia="Verdana" w:cs="Verdana"/>
        </w:rPr>
        <w:t xml:space="preserve"> on October 12, 2023.</w:t>
      </w:r>
    </w:p>
    <w:p w14:paraId="2882AC81" w14:textId="5C79BC2B" w:rsidR="2EF5D0EC" w:rsidRDefault="2EF5D0EC" w:rsidP="00EE131A">
      <w:pPr>
        <w:spacing w:line="276" w:lineRule="auto"/>
        <w:ind w:firstLine="720"/>
        <w:rPr>
          <w:rFonts w:eastAsia="Verdana" w:cs="Verdana"/>
        </w:rPr>
      </w:pPr>
    </w:p>
    <w:p w14:paraId="21E3E2B4" w14:textId="56F8A0FC" w:rsidR="6723EADC" w:rsidRDefault="6723EADC" w:rsidP="00EE131A">
      <w:pPr>
        <w:spacing w:line="276" w:lineRule="auto"/>
        <w:rPr>
          <w:rFonts w:eastAsia="Verdana" w:cs="Verdana"/>
          <w:szCs w:val="28"/>
        </w:rPr>
      </w:pPr>
      <w:r w:rsidRPr="73237BAE">
        <w:rPr>
          <w:rFonts w:eastAsia="Verdana" w:cs="Verdana"/>
          <w:szCs w:val="28"/>
        </w:rPr>
        <w:t xml:space="preserve">Office of Indigenous Affairs, Memorial University (2023). Territory Acknowledgement. </w:t>
      </w:r>
    </w:p>
    <w:p w14:paraId="21BBBC04" w14:textId="14C4C08B" w:rsidR="6723EADC" w:rsidRDefault="02060E64" w:rsidP="00EE131A">
      <w:pPr>
        <w:spacing w:line="276" w:lineRule="auto"/>
        <w:rPr>
          <w:rFonts w:eastAsia="Verdana" w:cs="Verdana"/>
        </w:rPr>
      </w:pPr>
      <w:r w:rsidRPr="1F8B18C5">
        <w:rPr>
          <w:rFonts w:eastAsia="Verdana" w:cs="Verdana"/>
        </w:rPr>
        <w:t xml:space="preserve">Retrieved from: </w:t>
      </w:r>
      <w:hyperlink r:id="rId68">
        <w:r w:rsidRPr="1F8B18C5">
          <w:rPr>
            <w:rStyle w:val="Hyperlink"/>
            <w:rFonts w:eastAsia="Verdana" w:cs="Verdana"/>
          </w:rPr>
          <w:t>https://www.mun.ca/indigenous/resources/territory-acknowledgement/</w:t>
        </w:r>
      </w:hyperlink>
      <w:r w:rsidRPr="1F8B18C5">
        <w:rPr>
          <w:rFonts w:eastAsia="Verdana" w:cs="Verdana"/>
        </w:rPr>
        <w:t xml:space="preserve"> </w:t>
      </w:r>
    </w:p>
    <w:p w14:paraId="5D853B81" w14:textId="1CA7C79A" w:rsidR="0036530D" w:rsidRPr="000A58A2" w:rsidRDefault="02060E64" w:rsidP="000A58A2">
      <w:pPr>
        <w:spacing w:line="276" w:lineRule="auto"/>
        <w:rPr>
          <w:rFonts w:eastAsia="Verdana" w:cs="Verdana"/>
        </w:rPr>
      </w:pPr>
      <w:r w:rsidRPr="1F8B18C5">
        <w:rPr>
          <w:rFonts w:eastAsia="Verdana" w:cs="Verdana"/>
        </w:rPr>
        <w:t>on September 27, 2023.</w:t>
      </w:r>
      <w:r w:rsidR="00583E71" w:rsidRPr="73237BAE">
        <w:rPr>
          <w:rFonts w:eastAsia="Verdana" w:cs="Verdana"/>
          <w:szCs w:val="28"/>
        </w:rPr>
        <w:br w:type="page"/>
      </w:r>
      <w:bookmarkStart w:id="988" w:name="_Toc1524001867"/>
      <w:bookmarkStart w:id="989" w:name="_Toc37253665"/>
      <w:bookmarkStart w:id="990" w:name="_Toc318088520"/>
      <w:bookmarkStart w:id="991" w:name="_Toc2085272569"/>
      <w:bookmarkStart w:id="992" w:name="_Toc1527926605"/>
      <w:bookmarkStart w:id="993" w:name="_Toc990622862"/>
      <w:bookmarkStart w:id="994" w:name="_Toc864238034"/>
    </w:p>
    <w:p w14:paraId="342B7F05" w14:textId="2A9627E5" w:rsidR="00FA5032" w:rsidRDefault="6F7E16F4" w:rsidP="000A58A2">
      <w:pPr>
        <w:spacing w:line="276" w:lineRule="auto"/>
        <w:rPr>
          <w:rFonts w:eastAsia="Verdana" w:cs="Verdana"/>
          <w:b/>
          <w:bCs/>
          <w:szCs w:val="28"/>
        </w:rPr>
      </w:pPr>
      <w:bookmarkStart w:id="995" w:name="_Toc153721669"/>
      <w:r w:rsidRPr="00EF1B8C">
        <w:rPr>
          <w:rStyle w:val="Heading1Char"/>
        </w:rPr>
        <w:lastRenderedPageBreak/>
        <w:t>Appendix A</w:t>
      </w:r>
      <w:bookmarkEnd w:id="995"/>
      <w:r w:rsidRPr="73237BAE">
        <w:rPr>
          <w:rFonts w:eastAsia="Verdana" w:cs="Verdana"/>
          <w:b/>
          <w:bCs/>
          <w:szCs w:val="28"/>
        </w:rPr>
        <w:t xml:space="preserve">: Accessibility </w:t>
      </w:r>
      <w:r w:rsidR="4CE2484B" w:rsidRPr="73237BAE">
        <w:rPr>
          <w:rFonts w:eastAsia="Verdana" w:cs="Verdana"/>
          <w:b/>
          <w:bCs/>
          <w:szCs w:val="28"/>
        </w:rPr>
        <w:t>Steering</w:t>
      </w:r>
      <w:r w:rsidRPr="73237BAE">
        <w:rPr>
          <w:rFonts w:eastAsia="Verdana" w:cs="Verdana"/>
          <w:b/>
          <w:bCs/>
          <w:szCs w:val="28"/>
        </w:rPr>
        <w:t xml:space="preserve"> Committee</w:t>
      </w:r>
      <w:r w:rsidR="00583E71">
        <w:br/>
      </w:r>
      <w:r w:rsidRPr="73237BAE">
        <w:rPr>
          <w:rFonts w:eastAsia="Verdana" w:cs="Verdana"/>
          <w:b/>
          <w:bCs/>
          <w:szCs w:val="28"/>
        </w:rPr>
        <w:t>Terms of Reference</w:t>
      </w:r>
      <w:bookmarkEnd w:id="988"/>
      <w:bookmarkEnd w:id="989"/>
      <w:bookmarkEnd w:id="990"/>
      <w:bookmarkEnd w:id="991"/>
      <w:bookmarkEnd w:id="992"/>
      <w:bookmarkEnd w:id="993"/>
      <w:bookmarkEnd w:id="994"/>
    </w:p>
    <w:p w14:paraId="33721577" w14:textId="77777777" w:rsidR="000A58A2" w:rsidRPr="001C657B" w:rsidRDefault="000A58A2" w:rsidP="000A58A2">
      <w:pPr>
        <w:spacing w:line="276" w:lineRule="auto"/>
        <w:rPr>
          <w:rFonts w:eastAsia="Verdana" w:cs="Verdana"/>
          <w:szCs w:val="28"/>
        </w:rPr>
      </w:pPr>
    </w:p>
    <w:p w14:paraId="6C96CC0E" w14:textId="7C23AF7F" w:rsidR="00FA5032" w:rsidRPr="00320941" w:rsidRDefault="3DCE289E" w:rsidP="00EE131A">
      <w:pPr>
        <w:pStyle w:val="NormalWeb"/>
        <w:spacing w:before="0" w:beforeAutospacing="0" w:after="0" w:afterAutospacing="0" w:line="276" w:lineRule="auto"/>
        <w:rPr>
          <w:rFonts w:eastAsia="Verdana" w:cs="Verdana"/>
          <w:color w:val="000000" w:themeColor="text1"/>
          <w:szCs w:val="28"/>
        </w:rPr>
      </w:pPr>
      <w:r w:rsidRPr="73237BAE">
        <w:rPr>
          <w:rFonts w:eastAsia="Verdana" w:cs="Verdana"/>
          <w:b/>
          <w:bCs/>
          <w:color w:val="000000" w:themeColor="text1"/>
          <w:szCs w:val="28"/>
        </w:rPr>
        <w:t>AUTHORITY</w:t>
      </w:r>
    </w:p>
    <w:p w14:paraId="29044B19" w14:textId="222BDBE9" w:rsidR="00FA5032" w:rsidRPr="00320941" w:rsidRDefault="00FA5032" w:rsidP="00EE131A">
      <w:pPr>
        <w:spacing w:line="276" w:lineRule="auto"/>
        <w:rPr>
          <w:rFonts w:eastAsia="Verdana" w:cs="Verdana"/>
          <w:color w:val="000000" w:themeColor="text1"/>
          <w:szCs w:val="28"/>
        </w:rPr>
      </w:pPr>
    </w:p>
    <w:p w14:paraId="36222726" w14:textId="2289394C" w:rsidR="00FA5032" w:rsidRPr="00320941" w:rsidRDefault="25478958" w:rsidP="00EE131A">
      <w:pPr>
        <w:spacing w:line="276" w:lineRule="auto"/>
        <w:rPr>
          <w:rFonts w:eastAsia="Verdana" w:cs="Verdana"/>
          <w:color w:val="000000" w:themeColor="text1"/>
        </w:rPr>
      </w:pPr>
      <w:r w:rsidRPr="2EF5D0EC">
        <w:rPr>
          <w:rFonts w:eastAsia="Verdana" w:cs="Verdana"/>
          <w:color w:val="000000" w:themeColor="text1"/>
        </w:rPr>
        <w:t>The Accessibility Steering Committee (ASC) is established under the authority of the Office of Provost and Vice</w:t>
      </w:r>
      <w:r w:rsidR="1B5D57B9" w:rsidRPr="2EF5D0EC">
        <w:rPr>
          <w:rFonts w:eastAsia="Verdana" w:cs="Verdana"/>
          <w:color w:val="000000" w:themeColor="text1"/>
        </w:rPr>
        <w:t>-</w:t>
      </w:r>
      <w:r w:rsidRPr="2EF5D0EC">
        <w:rPr>
          <w:rFonts w:eastAsia="Verdana" w:cs="Verdana"/>
          <w:color w:val="000000" w:themeColor="text1"/>
        </w:rPr>
        <w:t xml:space="preserve">President </w:t>
      </w:r>
      <w:r w:rsidR="109BAF6F" w:rsidRPr="2EF5D0EC">
        <w:rPr>
          <w:rFonts w:eastAsia="Verdana" w:cs="Verdana"/>
          <w:color w:val="000000" w:themeColor="text1"/>
        </w:rPr>
        <w:t>(</w:t>
      </w:r>
      <w:r w:rsidRPr="2EF5D0EC">
        <w:rPr>
          <w:rFonts w:eastAsia="Verdana" w:cs="Verdana"/>
          <w:color w:val="000000" w:themeColor="text1"/>
        </w:rPr>
        <w:t>Academic</w:t>
      </w:r>
      <w:r w:rsidR="733108C6" w:rsidRPr="2EF5D0EC">
        <w:rPr>
          <w:rFonts w:eastAsia="Verdana" w:cs="Verdana"/>
          <w:color w:val="000000" w:themeColor="text1"/>
        </w:rPr>
        <w:t>)</w:t>
      </w:r>
      <w:r w:rsidRPr="2EF5D0EC">
        <w:rPr>
          <w:rFonts w:eastAsia="Verdana" w:cs="Verdana"/>
          <w:color w:val="000000" w:themeColor="text1"/>
        </w:rPr>
        <w:t xml:space="preserve"> and the Office of the Vice</w:t>
      </w:r>
      <w:r w:rsidR="4DAFA354" w:rsidRPr="2EF5D0EC">
        <w:rPr>
          <w:rFonts w:eastAsia="Verdana" w:cs="Verdana"/>
          <w:color w:val="000000" w:themeColor="text1"/>
        </w:rPr>
        <w:t>-</w:t>
      </w:r>
      <w:r w:rsidRPr="2EF5D0EC">
        <w:rPr>
          <w:rFonts w:eastAsia="Verdana" w:cs="Verdana"/>
          <w:color w:val="000000" w:themeColor="text1"/>
        </w:rPr>
        <w:t xml:space="preserve">President </w:t>
      </w:r>
      <w:r w:rsidR="00A78ADE" w:rsidRPr="2EF5D0EC">
        <w:rPr>
          <w:rFonts w:eastAsia="Verdana" w:cs="Verdana"/>
          <w:color w:val="000000" w:themeColor="text1"/>
        </w:rPr>
        <w:t>(</w:t>
      </w:r>
      <w:r w:rsidRPr="2EF5D0EC">
        <w:rPr>
          <w:rFonts w:eastAsia="Verdana" w:cs="Verdana"/>
          <w:color w:val="000000" w:themeColor="text1"/>
        </w:rPr>
        <w:t>Administration</w:t>
      </w:r>
      <w:r w:rsidR="7C2DF7A2" w:rsidRPr="2EF5D0EC">
        <w:rPr>
          <w:rFonts w:eastAsia="Verdana" w:cs="Verdana"/>
          <w:color w:val="000000" w:themeColor="text1"/>
        </w:rPr>
        <w:t xml:space="preserve">, </w:t>
      </w:r>
      <w:r w:rsidRPr="2EF5D0EC">
        <w:rPr>
          <w:rFonts w:eastAsia="Verdana" w:cs="Verdana"/>
          <w:color w:val="000000" w:themeColor="text1"/>
        </w:rPr>
        <w:t>Finance</w:t>
      </w:r>
      <w:r w:rsidR="3C99A24A" w:rsidRPr="2EF5D0EC">
        <w:rPr>
          <w:rFonts w:eastAsia="Verdana" w:cs="Verdana"/>
          <w:color w:val="000000" w:themeColor="text1"/>
        </w:rPr>
        <w:t xml:space="preserve"> and Advancement) </w:t>
      </w:r>
      <w:r w:rsidRPr="2EF5D0EC">
        <w:rPr>
          <w:rFonts w:eastAsia="Verdana" w:cs="Verdana"/>
          <w:color w:val="000000" w:themeColor="text1"/>
        </w:rPr>
        <w:t xml:space="preserve">to provide a forum for consultation and collaboration on campus-wide initiatives relative to improving the accessibility of the </w:t>
      </w:r>
      <w:r w:rsidR="02E4C138" w:rsidRPr="2EF5D0EC">
        <w:rPr>
          <w:rFonts w:eastAsia="Verdana" w:cs="Verdana"/>
          <w:color w:val="000000" w:themeColor="text1"/>
        </w:rPr>
        <w:t>university</w:t>
      </w:r>
      <w:r w:rsidRPr="2EF5D0EC">
        <w:rPr>
          <w:rFonts w:eastAsia="Verdana" w:cs="Verdana"/>
          <w:color w:val="000000" w:themeColor="text1"/>
        </w:rPr>
        <w:t xml:space="preserve">. Compliance with the Accessibility Act </w:t>
      </w:r>
      <w:r w:rsidR="57381DF1" w:rsidRPr="2EF5D0EC">
        <w:rPr>
          <w:rFonts w:eastAsia="Verdana" w:cs="Verdana"/>
          <w:color w:val="000000" w:themeColor="text1"/>
        </w:rPr>
        <w:t xml:space="preserve">of </w:t>
      </w:r>
      <w:r w:rsidRPr="2EF5D0EC">
        <w:rPr>
          <w:rFonts w:eastAsia="Verdana" w:cs="Verdana"/>
          <w:color w:val="000000" w:themeColor="text1"/>
        </w:rPr>
        <w:t>Newfoundland and Labrador is a foundational focus for the ASC and where possible, members will consider inclusive practices that extend beyond a state of A</w:t>
      </w:r>
      <w:r w:rsidR="4379FA21" w:rsidRPr="2EF5D0EC">
        <w:rPr>
          <w:rFonts w:eastAsia="Verdana" w:cs="Verdana"/>
          <w:color w:val="000000" w:themeColor="text1"/>
        </w:rPr>
        <w:t xml:space="preserve">ct </w:t>
      </w:r>
      <w:r w:rsidRPr="2EF5D0EC">
        <w:rPr>
          <w:rFonts w:eastAsia="Verdana" w:cs="Verdana"/>
          <w:color w:val="000000" w:themeColor="text1"/>
        </w:rPr>
        <w:t>compliance.</w:t>
      </w:r>
    </w:p>
    <w:p w14:paraId="3E89D0AB" w14:textId="123F2210" w:rsidR="00FA5032" w:rsidRPr="00320941" w:rsidRDefault="00FA5032" w:rsidP="00EE131A">
      <w:pPr>
        <w:spacing w:line="276" w:lineRule="auto"/>
        <w:rPr>
          <w:rFonts w:eastAsia="Verdana" w:cs="Verdana"/>
          <w:color w:val="000000" w:themeColor="text1"/>
          <w:szCs w:val="28"/>
        </w:rPr>
      </w:pPr>
    </w:p>
    <w:p w14:paraId="6119BEB7" w14:textId="0BEF1312" w:rsidR="00FA5032" w:rsidRPr="00320941" w:rsidRDefault="3DCE289E" w:rsidP="00EE131A">
      <w:pPr>
        <w:pStyle w:val="NormalWeb"/>
        <w:spacing w:before="0" w:beforeAutospacing="0" w:after="0" w:afterAutospacing="0" w:line="276" w:lineRule="auto"/>
        <w:rPr>
          <w:rFonts w:eastAsia="Verdana" w:cs="Verdana"/>
          <w:color w:val="000000" w:themeColor="text1"/>
          <w:szCs w:val="28"/>
        </w:rPr>
      </w:pPr>
      <w:r w:rsidRPr="73237BAE">
        <w:rPr>
          <w:rFonts w:eastAsia="Verdana" w:cs="Verdana"/>
          <w:b/>
          <w:bCs/>
          <w:color w:val="000000" w:themeColor="text1"/>
          <w:szCs w:val="28"/>
        </w:rPr>
        <w:t>MANDATE</w:t>
      </w:r>
    </w:p>
    <w:p w14:paraId="7E78E7F1" w14:textId="074F8F12" w:rsidR="00FA5032" w:rsidRPr="00320941" w:rsidRDefault="00FA5032" w:rsidP="00EE131A">
      <w:pPr>
        <w:spacing w:line="276" w:lineRule="auto"/>
        <w:rPr>
          <w:rFonts w:eastAsia="Verdana" w:cs="Verdana"/>
          <w:color w:val="000000" w:themeColor="text1"/>
          <w:szCs w:val="28"/>
        </w:rPr>
      </w:pPr>
    </w:p>
    <w:p w14:paraId="0B93FB6A" w14:textId="05DF6B8D" w:rsidR="00FA5032" w:rsidRPr="00320941" w:rsidRDefault="3DCE289E" w:rsidP="00EE131A">
      <w:pPr>
        <w:pStyle w:val="NormalWeb"/>
        <w:spacing w:before="0" w:beforeAutospacing="0" w:after="0" w:afterAutospacing="0" w:line="276" w:lineRule="auto"/>
        <w:rPr>
          <w:rFonts w:eastAsia="Verdana" w:cs="Verdana"/>
          <w:color w:val="000000" w:themeColor="text1"/>
          <w:szCs w:val="28"/>
        </w:rPr>
      </w:pPr>
      <w:r w:rsidRPr="73237BAE">
        <w:rPr>
          <w:rFonts w:eastAsia="Verdana" w:cs="Verdana"/>
          <w:color w:val="000000" w:themeColor="text1"/>
          <w:szCs w:val="28"/>
        </w:rPr>
        <w:t>The ASC’s mandate includes the following:</w:t>
      </w:r>
    </w:p>
    <w:p w14:paraId="33099F0B" w14:textId="7FAA814C" w:rsidR="00FA5032" w:rsidRPr="00320941" w:rsidRDefault="00FA5032" w:rsidP="00EE131A">
      <w:pPr>
        <w:spacing w:line="276" w:lineRule="auto"/>
        <w:rPr>
          <w:rFonts w:eastAsia="Verdana" w:cs="Verdana"/>
          <w:color w:val="000000" w:themeColor="text1"/>
          <w:szCs w:val="28"/>
        </w:rPr>
      </w:pPr>
    </w:p>
    <w:p w14:paraId="0BCE78CE" w14:textId="07D16724" w:rsidR="00FA5032" w:rsidRPr="00320941" w:rsidRDefault="25478958" w:rsidP="00EE131A">
      <w:pPr>
        <w:pStyle w:val="ListParagraph"/>
        <w:numPr>
          <w:ilvl w:val="0"/>
          <w:numId w:val="14"/>
        </w:numPr>
        <w:spacing w:after="0" w:line="276" w:lineRule="auto"/>
        <w:rPr>
          <w:rFonts w:eastAsia="Verdana" w:cs="Verdana"/>
          <w:i/>
          <w:iCs/>
          <w:color w:val="000000" w:themeColor="text1"/>
        </w:rPr>
      </w:pPr>
      <w:r w:rsidRPr="2EF5D0EC">
        <w:rPr>
          <w:rFonts w:eastAsia="Verdana" w:cs="Verdana"/>
          <w:color w:val="000000" w:themeColor="text1"/>
        </w:rPr>
        <w:t xml:space="preserve">Develop the </w:t>
      </w:r>
      <w:r w:rsidR="491A4283" w:rsidRPr="2EF5D0EC">
        <w:rPr>
          <w:rFonts w:eastAsia="Verdana" w:cs="Verdana"/>
          <w:color w:val="000000" w:themeColor="text1"/>
        </w:rPr>
        <w:t>u</w:t>
      </w:r>
      <w:r w:rsidRPr="2EF5D0EC">
        <w:rPr>
          <w:rFonts w:eastAsia="Verdana" w:cs="Verdana"/>
          <w:color w:val="000000" w:themeColor="text1"/>
        </w:rPr>
        <w:t>niversity’s Multi-Year Accessibility Plan (MYAP), including goals, targets, and priorities for implementation of the A</w:t>
      </w:r>
      <w:r w:rsidR="21FE3852" w:rsidRPr="2EF5D0EC">
        <w:rPr>
          <w:rFonts w:eastAsia="Verdana" w:cs="Verdana"/>
          <w:color w:val="000000" w:themeColor="text1"/>
        </w:rPr>
        <w:t xml:space="preserve">ct </w:t>
      </w:r>
      <w:r w:rsidRPr="2EF5D0EC">
        <w:rPr>
          <w:rFonts w:eastAsia="Verdana" w:cs="Verdana"/>
          <w:color w:val="000000" w:themeColor="text1"/>
        </w:rPr>
        <w:t>requirements and its Accessibility Standards. (</w:t>
      </w:r>
      <w:r w:rsidRPr="2EF5D0EC">
        <w:rPr>
          <w:rFonts w:eastAsia="Verdana" w:cs="Verdana"/>
          <w:i/>
          <w:iCs/>
          <w:color w:val="000000" w:themeColor="text1"/>
        </w:rPr>
        <w:t>Note: this has become a legislative requirement for 2023 under the Accessibility Act)</w:t>
      </w:r>
      <w:r w:rsidR="3B13DA81" w:rsidRPr="2EF5D0EC">
        <w:rPr>
          <w:rFonts w:eastAsia="Verdana" w:cs="Verdana"/>
          <w:i/>
          <w:iCs/>
          <w:color w:val="000000" w:themeColor="text1"/>
        </w:rPr>
        <w:t>.</w:t>
      </w:r>
    </w:p>
    <w:p w14:paraId="434559E1" w14:textId="33F4175B" w:rsidR="00FA5032" w:rsidRPr="00320941" w:rsidRDefault="25478958" w:rsidP="00EE131A">
      <w:pPr>
        <w:pStyle w:val="ListParagraph"/>
        <w:numPr>
          <w:ilvl w:val="0"/>
          <w:numId w:val="14"/>
        </w:numPr>
        <w:spacing w:after="0" w:line="276" w:lineRule="auto"/>
        <w:rPr>
          <w:rFonts w:eastAsia="Verdana" w:cs="Verdana"/>
          <w:color w:val="000000" w:themeColor="text1"/>
        </w:rPr>
      </w:pPr>
      <w:r w:rsidRPr="2EF5D0EC">
        <w:rPr>
          <w:rFonts w:eastAsia="Verdana" w:cs="Verdana"/>
          <w:color w:val="000000" w:themeColor="text1"/>
        </w:rPr>
        <w:t>Make recommendations to the Office of Provost and Vice</w:t>
      </w:r>
      <w:r w:rsidR="66468C83" w:rsidRPr="2EF5D0EC">
        <w:rPr>
          <w:rFonts w:eastAsia="Verdana" w:cs="Verdana"/>
          <w:color w:val="000000" w:themeColor="text1"/>
        </w:rPr>
        <w:t>-</w:t>
      </w:r>
      <w:r w:rsidRPr="2EF5D0EC">
        <w:rPr>
          <w:rFonts w:eastAsia="Verdana" w:cs="Verdana"/>
          <w:color w:val="000000" w:themeColor="text1"/>
        </w:rPr>
        <w:t xml:space="preserve">President </w:t>
      </w:r>
      <w:r w:rsidR="6DC539CA" w:rsidRPr="2EF5D0EC">
        <w:rPr>
          <w:rFonts w:eastAsia="Verdana" w:cs="Verdana"/>
          <w:color w:val="000000" w:themeColor="text1"/>
        </w:rPr>
        <w:t>(</w:t>
      </w:r>
      <w:r w:rsidRPr="2EF5D0EC">
        <w:rPr>
          <w:rFonts w:eastAsia="Verdana" w:cs="Verdana"/>
          <w:color w:val="000000" w:themeColor="text1"/>
        </w:rPr>
        <w:t>Academic</w:t>
      </w:r>
      <w:r w:rsidR="229BFF51" w:rsidRPr="2EF5D0EC">
        <w:rPr>
          <w:rFonts w:eastAsia="Verdana" w:cs="Verdana"/>
          <w:color w:val="000000" w:themeColor="text1"/>
        </w:rPr>
        <w:t>)</w:t>
      </w:r>
      <w:r w:rsidRPr="2EF5D0EC">
        <w:rPr>
          <w:rFonts w:eastAsia="Verdana" w:cs="Verdana"/>
          <w:color w:val="000000" w:themeColor="text1"/>
        </w:rPr>
        <w:t xml:space="preserve"> and the Office of the Vice</w:t>
      </w:r>
      <w:r w:rsidR="390C1254" w:rsidRPr="2EF5D0EC">
        <w:rPr>
          <w:rFonts w:eastAsia="Verdana" w:cs="Verdana"/>
          <w:color w:val="000000" w:themeColor="text1"/>
        </w:rPr>
        <w:t>-</w:t>
      </w:r>
      <w:r w:rsidRPr="2EF5D0EC">
        <w:rPr>
          <w:rFonts w:eastAsia="Verdana" w:cs="Verdana"/>
          <w:color w:val="000000" w:themeColor="text1"/>
        </w:rPr>
        <w:t xml:space="preserve">President </w:t>
      </w:r>
      <w:r w:rsidR="50EF38BF" w:rsidRPr="2EF5D0EC">
        <w:rPr>
          <w:rFonts w:eastAsia="Verdana" w:cs="Verdana"/>
          <w:color w:val="000000" w:themeColor="text1"/>
        </w:rPr>
        <w:t>(</w:t>
      </w:r>
      <w:r w:rsidRPr="2EF5D0EC">
        <w:rPr>
          <w:rFonts w:eastAsia="Verdana" w:cs="Verdana"/>
          <w:color w:val="000000" w:themeColor="text1"/>
        </w:rPr>
        <w:t>Administration</w:t>
      </w:r>
      <w:r w:rsidR="7BDB115C" w:rsidRPr="2EF5D0EC">
        <w:rPr>
          <w:rFonts w:eastAsia="Verdana" w:cs="Verdana"/>
          <w:color w:val="000000" w:themeColor="text1"/>
        </w:rPr>
        <w:t xml:space="preserve">, </w:t>
      </w:r>
      <w:r w:rsidRPr="2EF5D0EC">
        <w:rPr>
          <w:rFonts w:eastAsia="Verdana" w:cs="Verdana"/>
          <w:color w:val="000000" w:themeColor="text1"/>
        </w:rPr>
        <w:t xml:space="preserve">Finance </w:t>
      </w:r>
      <w:r w:rsidR="4DC7F0FC" w:rsidRPr="2EF5D0EC">
        <w:rPr>
          <w:rFonts w:eastAsia="Verdana" w:cs="Verdana"/>
          <w:color w:val="000000" w:themeColor="text1"/>
        </w:rPr>
        <w:t xml:space="preserve">and Advancement) </w:t>
      </w:r>
      <w:r w:rsidRPr="2EF5D0EC">
        <w:rPr>
          <w:rFonts w:eastAsia="Verdana" w:cs="Verdana"/>
          <w:color w:val="000000" w:themeColor="text1"/>
        </w:rPr>
        <w:t xml:space="preserve">regarding policies, institutional change, and suggested members of </w:t>
      </w:r>
      <w:r w:rsidR="37BE6BD6" w:rsidRPr="2EF5D0EC">
        <w:rPr>
          <w:rFonts w:eastAsia="Verdana" w:cs="Verdana"/>
          <w:color w:val="000000" w:themeColor="text1"/>
        </w:rPr>
        <w:t>w</w:t>
      </w:r>
      <w:r w:rsidRPr="2EF5D0EC">
        <w:rPr>
          <w:rFonts w:eastAsia="Verdana" w:cs="Verdana"/>
          <w:color w:val="000000" w:themeColor="text1"/>
        </w:rPr>
        <w:t xml:space="preserve">orking </w:t>
      </w:r>
      <w:r w:rsidR="3F09413E" w:rsidRPr="2EF5D0EC">
        <w:rPr>
          <w:rFonts w:eastAsia="Verdana" w:cs="Verdana"/>
          <w:color w:val="000000" w:themeColor="text1"/>
        </w:rPr>
        <w:t>g</w:t>
      </w:r>
      <w:r w:rsidRPr="2EF5D0EC">
        <w:rPr>
          <w:rFonts w:eastAsia="Verdana" w:cs="Verdana"/>
          <w:color w:val="000000" w:themeColor="text1"/>
        </w:rPr>
        <w:t>roups.</w:t>
      </w:r>
    </w:p>
    <w:p w14:paraId="3279B444" w14:textId="6F948B7B" w:rsidR="00FA5032" w:rsidRPr="00320941" w:rsidRDefault="25478958" w:rsidP="00EE131A">
      <w:pPr>
        <w:pStyle w:val="ListParagraph"/>
        <w:numPr>
          <w:ilvl w:val="0"/>
          <w:numId w:val="14"/>
        </w:numPr>
        <w:spacing w:after="0" w:line="276" w:lineRule="auto"/>
        <w:rPr>
          <w:rFonts w:eastAsia="Verdana" w:cs="Verdana"/>
          <w:color w:val="000000" w:themeColor="text1"/>
        </w:rPr>
      </w:pPr>
      <w:r w:rsidRPr="2EF5D0EC">
        <w:rPr>
          <w:rFonts w:eastAsia="Verdana" w:cs="Verdana"/>
          <w:color w:val="000000" w:themeColor="text1"/>
        </w:rPr>
        <w:t xml:space="preserve">Monitor the progress towards achievement of </w:t>
      </w:r>
      <w:r w:rsidR="168C9455" w:rsidRPr="2EF5D0EC">
        <w:rPr>
          <w:rFonts w:eastAsia="Verdana" w:cs="Verdana"/>
          <w:color w:val="000000" w:themeColor="text1"/>
        </w:rPr>
        <w:t xml:space="preserve">the Act’s </w:t>
      </w:r>
      <w:r w:rsidRPr="2EF5D0EC">
        <w:rPr>
          <w:rFonts w:eastAsia="Verdana" w:cs="Verdana"/>
          <w:color w:val="000000" w:themeColor="text1"/>
        </w:rPr>
        <w:t xml:space="preserve">Accessibility Standards implementation across the </w:t>
      </w:r>
      <w:r w:rsidR="608721DE" w:rsidRPr="2EF5D0EC">
        <w:rPr>
          <w:rFonts w:eastAsia="Verdana" w:cs="Verdana"/>
          <w:color w:val="000000" w:themeColor="text1"/>
        </w:rPr>
        <w:t>university</w:t>
      </w:r>
      <w:r w:rsidRPr="2EF5D0EC">
        <w:rPr>
          <w:rFonts w:eastAsia="Verdana" w:cs="Verdana"/>
          <w:color w:val="000000" w:themeColor="text1"/>
        </w:rPr>
        <w:t xml:space="preserve">, through regular updates from </w:t>
      </w:r>
      <w:r w:rsidR="279CDD06" w:rsidRPr="2EF5D0EC">
        <w:rPr>
          <w:rFonts w:eastAsia="Verdana" w:cs="Verdana"/>
          <w:color w:val="000000" w:themeColor="text1"/>
        </w:rPr>
        <w:t>w</w:t>
      </w:r>
      <w:r w:rsidRPr="2EF5D0EC">
        <w:rPr>
          <w:rFonts w:eastAsia="Verdana" w:cs="Verdana"/>
          <w:color w:val="000000" w:themeColor="text1"/>
        </w:rPr>
        <w:t xml:space="preserve">orking </w:t>
      </w:r>
      <w:r w:rsidR="6B0FE507" w:rsidRPr="2EF5D0EC">
        <w:rPr>
          <w:rFonts w:eastAsia="Verdana" w:cs="Verdana"/>
          <w:color w:val="000000" w:themeColor="text1"/>
        </w:rPr>
        <w:t>g</w:t>
      </w:r>
      <w:r w:rsidRPr="2EF5D0EC">
        <w:rPr>
          <w:rFonts w:eastAsia="Verdana" w:cs="Verdana"/>
          <w:color w:val="000000" w:themeColor="text1"/>
        </w:rPr>
        <w:t>roups.</w:t>
      </w:r>
    </w:p>
    <w:p w14:paraId="5C1B8872" w14:textId="5FC6605B" w:rsidR="00FA5032" w:rsidRPr="00320941" w:rsidRDefault="25478958" w:rsidP="00EE131A">
      <w:pPr>
        <w:pStyle w:val="ListParagraph"/>
        <w:numPr>
          <w:ilvl w:val="0"/>
          <w:numId w:val="14"/>
        </w:numPr>
        <w:spacing w:after="0" w:line="276" w:lineRule="auto"/>
        <w:rPr>
          <w:rFonts w:eastAsia="Verdana" w:cs="Verdana"/>
          <w:color w:val="000000" w:themeColor="text1"/>
        </w:rPr>
      </w:pPr>
      <w:r w:rsidRPr="2EF5D0EC">
        <w:rPr>
          <w:rFonts w:eastAsia="Verdana" w:cs="Verdana"/>
          <w:color w:val="000000" w:themeColor="text1"/>
        </w:rPr>
        <w:lastRenderedPageBreak/>
        <w:t>Prepare annual reports for the Office of Provost and Vice</w:t>
      </w:r>
      <w:r w:rsidR="585E4E81" w:rsidRPr="2EF5D0EC">
        <w:rPr>
          <w:rFonts w:eastAsia="Verdana" w:cs="Verdana"/>
          <w:color w:val="000000" w:themeColor="text1"/>
        </w:rPr>
        <w:t>-</w:t>
      </w:r>
      <w:r w:rsidRPr="2EF5D0EC">
        <w:rPr>
          <w:rFonts w:eastAsia="Verdana" w:cs="Verdana"/>
          <w:color w:val="000000" w:themeColor="text1"/>
        </w:rPr>
        <w:t xml:space="preserve">President </w:t>
      </w:r>
      <w:r w:rsidR="472CB7BC" w:rsidRPr="2EF5D0EC">
        <w:rPr>
          <w:rFonts w:eastAsia="Verdana" w:cs="Verdana"/>
          <w:color w:val="000000" w:themeColor="text1"/>
        </w:rPr>
        <w:t>(</w:t>
      </w:r>
      <w:r w:rsidRPr="2EF5D0EC">
        <w:rPr>
          <w:rFonts w:eastAsia="Verdana" w:cs="Verdana"/>
          <w:color w:val="000000" w:themeColor="text1"/>
        </w:rPr>
        <w:t>Academic</w:t>
      </w:r>
      <w:r w:rsidR="4158B213" w:rsidRPr="2EF5D0EC">
        <w:rPr>
          <w:rFonts w:eastAsia="Verdana" w:cs="Verdana"/>
          <w:color w:val="000000" w:themeColor="text1"/>
        </w:rPr>
        <w:t>)</w:t>
      </w:r>
      <w:r w:rsidRPr="2EF5D0EC">
        <w:rPr>
          <w:rFonts w:eastAsia="Verdana" w:cs="Verdana"/>
          <w:color w:val="000000" w:themeColor="text1"/>
        </w:rPr>
        <w:t xml:space="preserve"> and the Office of the Vice</w:t>
      </w:r>
      <w:r w:rsidR="66D97A6F" w:rsidRPr="2EF5D0EC">
        <w:rPr>
          <w:rFonts w:eastAsia="Verdana" w:cs="Verdana"/>
          <w:color w:val="000000" w:themeColor="text1"/>
        </w:rPr>
        <w:t>-</w:t>
      </w:r>
      <w:r w:rsidRPr="2EF5D0EC">
        <w:rPr>
          <w:rFonts w:eastAsia="Verdana" w:cs="Verdana"/>
          <w:color w:val="000000" w:themeColor="text1"/>
        </w:rPr>
        <w:t xml:space="preserve">President </w:t>
      </w:r>
      <w:r w:rsidR="46574049" w:rsidRPr="2EF5D0EC">
        <w:rPr>
          <w:rFonts w:eastAsia="Verdana" w:cs="Verdana"/>
          <w:color w:val="000000" w:themeColor="text1"/>
        </w:rPr>
        <w:t>(</w:t>
      </w:r>
      <w:r w:rsidRPr="2EF5D0EC">
        <w:rPr>
          <w:rFonts w:eastAsia="Verdana" w:cs="Verdana"/>
          <w:color w:val="000000" w:themeColor="text1"/>
        </w:rPr>
        <w:t>Administration</w:t>
      </w:r>
      <w:r w:rsidR="66B9CCBB" w:rsidRPr="2EF5D0EC">
        <w:rPr>
          <w:rFonts w:eastAsia="Verdana" w:cs="Verdana"/>
          <w:color w:val="000000" w:themeColor="text1"/>
        </w:rPr>
        <w:t xml:space="preserve">, </w:t>
      </w:r>
      <w:r w:rsidRPr="2EF5D0EC">
        <w:rPr>
          <w:rFonts w:eastAsia="Verdana" w:cs="Verdana"/>
          <w:color w:val="000000" w:themeColor="text1"/>
        </w:rPr>
        <w:t xml:space="preserve">Finance </w:t>
      </w:r>
      <w:r w:rsidR="7EB4F567" w:rsidRPr="2EF5D0EC">
        <w:rPr>
          <w:rFonts w:eastAsia="Verdana" w:cs="Verdana"/>
          <w:color w:val="000000" w:themeColor="text1"/>
        </w:rPr>
        <w:t xml:space="preserve">and Advancement) </w:t>
      </w:r>
      <w:r w:rsidRPr="2EF5D0EC">
        <w:rPr>
          <w:rFonts w:eastAsia="Verdana" w:cs="Verdana"/>
          <w:color w:val="000000" w:themeColor="text1"/>
        </w:rPr>
        <w:t xml:space="preserve">documenting the </w:t>
      </w:r>
      <w:r w:rsidR="4B3D9D29" w:rsidRPr="2EF5D0EC">
        <w:rPr>
          <w:rFonts w:eastAsia="Verdana" w:cs="Verdana"/>
          <w:color w:val="000000" w:themeColor="text1"/>
        </w:rPr>
        <w:t>u</w:t>
      </w:r>
      <w:r w:rsidRPr="2EF5D0EC">
        <w:rPr>
          <w:rFonts w:eastAsia="Verdana" w:cs="Verdana"/>
          <w:color w:val="000000" w:themeColor="text1"/>
        </w:rPr>
        <w:t xml:space="preserve">niversity’s progress towards accessibility in the preceding </w:t>
      </w:r>
      <w:r w:rsidR="705AAF6B" w:rsidRPr="2EF5D0EC">
        <w:rPr>
          <w:rFonts w:eastAsia="Verdana" w:cs="Verdana"/>
          <w:color w:val="000000" w:themeColor="text1"/>
        </w:rPr>
        <w:t>year and</w:t>
      </w:r>
      <w:r w:rsidRPr="2EF5D0EC">
        <w:rPr>
          <w:rFonts w:eastAsia="Verdana" w:cs="Verdana"/>
          <w:color w:val="000000" w:themeColor="text1"/>
        </w:rPr>
        <w:t xml:space="preserve"> form the basis for the </w:t>
      </w:r>
      <w:r w:rsidR="5B952D33" w:rsidRPr="2EF5D0EC">
        <w:rPr>
          <w:rFonts w:eastAsia="Verdana" w:cs="Verdana"/>
          <w:color w:val="000000" w:themeColor="text1"/>
        </w:rPr>
        <w:t>u</w:t>
      </w:r>
      <w:r w:rsidRPr="2EF5D0EC">
        <w:rPr>
          <w:rFonts w:eastAsia="Verdana" w:cs="Verdana"/>
          <w:color w:val="000000" w:themeColor="text1"/>
        </w:rPr>
        <w:t>niversity’s upcoming MYAP.</w:t>
      </w:r>
    </w:p>
    <w:p w14:paraId="6B967044" w14:textId="1A15E937" w:rsidR="00FA5032" w:rsidRPr="00320941" w:rsidRDefault="3DCE289E" w:rsidP="00EE131A">
      <w:pPr>
        <w:pStyle w:val="ListParagraph"/>
        <w:numPr>
          <w:ilvl w:val="0"/>
          <w:numId w:val="14"/>
        </w:numPr>
        <w:spacing w:after="0" w:line="276" w:lineRule="auto"/>
        <w:rPr>
          <w:rFonts w:eastAsia="Verdana" w:cs="Verdana"/>
          <w:color w:val="000000" w:themeColor="text1"/>
          <w:szCs w:val="28"/>
        </w:rPr>
      </w:pPr>
      <w:r w:rsidRPr="73237BAE">
        <w:rPr>
          <w:rFonts w:eastAsia="Verdana" w:cs="Verdana"/>
          <w:color w:val="000000" w:themeColor="text1"/>
          <w:szCs w:val="28"/>
        </w:rPr>
        <w:t xml:space="preserve">Receive concerns from the </w:t>
      </w:r>
      <w:r w:rsidR="173DFA77" w:rsidRPr="73237BAE">
        <w:rPr>
          <w:rFonts w:eastAsia="Verdana" w:cs="Verdana"/>
          <w:color w:val="000000" w:themeColor="text1"/>
          <w:szCs w:val="28"/>
        </w:rPr>
        <w:t>u</w:t>
      </w:r>
      <w:r w:rsidRPr="73237BAE">
        <w:rPr>
          <w:rFonts w:eastAsia="Verdana" w:cs="Verdana"/>
          <w:color w:val="000000" w:themeColor="text1"/>
          <w:szCs w:val="28"/>
        </w:rPr>
        <w:t>niversity community or Memorial’s Incident Management System (MIMS), relating to accessibility for persons, taking action as appropriate.</w:t>
      </w:r>
    </w:p>
    <w:p w14:paraId="74DE9500" w14:textId="520920C2" w:rsidR="00FA5032" w:rsidRPr="00320941" w:rsidRDefault="3DCE289E" w:rsidP="00EE131A">
      <w:pPr>
        <w:pStyle w:val="ListParagraph"/>
        <w:numPr>
          <w:ilvl w:val="0"/>
          <w:numId w:val="14"/>
        </w:numPr>
        <w:spacing w:after="0" w:line="276" w:lineRule="auto"/>
        <w:rPr>
          <w:rFonts w:eastAsia="Verdana" w:cs="Verdana"/>
          <w:color w:val="000000" w:themeColor="text1"/>
          <w:szCs w:val="28"/>
        </w:rPr>
      </w:pPr>
      <w:r w:rsidRPr="73237BAE">
        <w:rPr>
          <w:rFonts w:eastAsia="Verdana" w:cs="Verdana"/>
          <w:color w:val="000000" w:themeColor="text1"/>
          <w:szCs w:val="28"/>
        </w:rPr>
        <w:t>Be a champion for accessibility and serve as a resource to the university on issues related to accessibility.</w:t>
      </w:r>
    </w:p>
    <w:p w14:paraId="2239D826" w14:textId="47B13CBE" w:rsidR="00FA5032" w:rsidRPr="00320941" w:rsidRDefault="3DCE289E" w:rsidP="00EE131A">
      <w:pPr>
        <w:pStyle w:val="ListParagraph"/>
        <w:numPr>
          <w:ilvl w:val="0"/>
          <w:numId w:val="14"/>
        </w:numPr>
        <w:spacing w:after="0" w:line="276" w:lineRule="auto"/>
        <w:rPr>
          <w:rFonts w:eastAsia="Verdana" w:cs="Verdana"/>
          <w:color w:val="000000" w:themeColor="text1"/>
          <w:szCs w:val="28"/>
        </w:rPr>
      </w:pPr>
      <w:r w:rsidRPr="73237BAE">
        <w:rPr>
          <w:rFonts w:eastAsia="Verdana" w:cs="Verdana"/>
          <w:color w:val="000000" w:themeColor="text1"/>
          <w:szCs w:val="28"/>
        </w:rPr>
        <w:t xml:space="preserve">Work in collaboration </w:t>
      </w:r>
      <w:r w:rsidR="49BD0402" w:rsidRPr="73237BAE">
        <w:rPr>
          <w:rFonts w:eastAsia="Verdana" w:cs="Verdana"/>
          <w:color w:val="000000" w:themeColor="text1"/>
          <w:szCs w:val="28"/>
        </w:rPr>
        <w:t>with and</w:t>
      </w:r>
      <w:r w:rsidRPr="73237BAE">
        <w:rPr>
          <w:rFonts w:eastAsia="Verdana" w:cs="Verdana"/>
          <w:color w:val="000000" w:themeColor="text1"/>
          <w:szCs w:val="28"/>
        </w:rPr>
        <w:t xml:space="preserve"> build upon the work done in various other related </w:t>
      </w:r>
      <w:r w:rsidR="3A9A91FC" w:rsidRPr="73237BAE">
        <w:rPr>
          <w:rFonts w:eastAsia="Verdana" w:cs="Verdana"/>
          <w:color w:val="000000" w:themeColor="text1"/>
          <w:szCs w:val="28"/>
        </w:rPr>
        <w:t>u</w:t>
      </w:r>
      <w:r w:rsidRPr="73237BAE">
        <w:rPr>
          <w:rFonts w:eastAsia="Verdana" w:cs="Verdana"/>
          <w:color w:val="000000" w:themeColor="text1"/>
          <w:szCs w:val="28"/>
        </w:rPr>
        <w:t>niversity committees and initiatives.</w:t>
      </w:r>
    </w:p>
    <w:p w14:paraId="293E6E6D" w14:textId="21E6973B" w:rsidR="00FA5032" w:rsidRPr="00320941" w:rsidRDefault="00FA5032" w:rsidP="00EE131A">
      <w:pPr>
        <w:spacing w:line="276" w:lineRule="auto"/>
        <w:rPr>
          <w:rFonts w:eastAsia="Verdana" w:cs="Verdana"/>
          <w:color w:val="000000" w:themeColor="text1"/>
          <w:szCs w:val="28"/>
        </w:rPr>
      </w:pPr>
    </w:p>
    <w:p w14:paraId="33272322" w14:textId="79F33A04" w:rsidR="00FA5032" w:rsidRPr="00320941" w:rsidRDefault="3DCE289E" w:rsidP="00EE131A">
      <w:pPr>
        <w:pStyle w:val="NormalWeb"/>
        <w:spacing w:before="0" w:beforeAutospacing="0" w:after="0" w:afterAutospacing="0" w:line="276" w:lineRule="auto"/>
        <w:rPr>
          <w:rFonts w:eastAsia="Verdana" w:cs="Verdana"/>
          <w:color w:val="000000" w:themeColor="text1"/>
          <w:szCs w:val="28"/>
        </w:rPr>
      </w:pPr>
      <w:r w:rsidRPr="73237BAE">
        <w:rPr>
          <w:rFonts w:eastAsia="Verdana" w:cs="Verdana"/>
          <w:b/>
          <w:bCs/>
          <w:color w:val="000000" w:themeColor="text1"/>
          <w:szCs w:val="28"/>
        </w:rPr>
        <w:t>COMPOSITION</w:t>
      </w:r>
    </w:p>
    <w:p w14:paraId="727BAD63" w14:textId="757E0A05" w:rsidR="00FA5032" w:rsidRPr="00320941" w:rsidRDefault="00FA5032" w:rsidP="00EE131A">
      <w:pPr>
        <w:spacing w:line="276" w:lineRule="auto"/>
        <w:rPr>
          <w:rFonts w:eastAsia="Verdana" w:cs="Verdana"/>
          <w:color w:val="000000" w:themeColor="text1"/>
          <w:szCs w:val="28"/>
        </w:rPr>
      </w:pPr>
    </w:p>
    <w:p w14:paraId="68471086" w14:textId="50488CC0" w:rsidR="00FA5032" w:rsidRPr="00320941" w:rsidRDefault="25478958" w:rsidP="00EE131A">
      <w:pPr>
        <w:spacing w:line="276" w:lineRule="auto"/>
        <w:rPr>
          <w:rFonts w:eastAsia="Verdana" w:cs="Verdana"/>
          <w:color w:val="000000" w:themeColor="text1"/>
        </w:rPr>
      </w:pPr>
      <w:r w:rsidRPr="2EF5D0EC">
        <w:rPr>
          <w:rFonts w:eastAsia="Verdana" w:cs="Verdana"/>
          <w:color w:val="000000" w:themeColor="text1"/>
        </w:rPr>
        <w:t>The ASC consists of at least one representative from each of the </w:t>
      </w:r>
      <w:r w:rsidR="490D27B2" w:rsidRPr="2EF5D0EC">
        <w:rPr>
          <w:rFonts w:eastAsia="Verdana" w:cs="Verdana"/>
          <w:color w:val="000000" w:themeColor="text1"/>
        </w:rPr>
        <w:t>f</w:t>
      </w:r>
      <w:r w:rsidRPr="2EF5D0EC">
        <w:rPr>
          <w:rFonts w:eastAsia="Verdana" w:cs="Verdana"/>
          <w:color w:val="000000" w:themeColor="text1"/>
        </w:rPr>
        <w:t>aculty, </w:t>
      </w:r>
      <w:r w:rsidR="24F457B7" w:rsidRPr="2EF5D0EC">
        <w:rPr>
          <w:rFonts w:eastAsia="Verdana" w:cs="Verdana"/>
          <w:color w:val="000000" w:themeColor="text1"/>
        </w:rPr>
        <w:t>s</w:t>
      </w:r>
      <w:r w:rsidRPr="2EF5D0EC">
        <w:rPr>
          <w:rFonts w:eastAsia="Verdana" w:cs="Verdana"/>
          <w:color w:val="000000" w:themeColor="text1"/>
        </w:rPr>
        <w:t xml:space="preserve">taff, </w:t>
      </w:r>
      <w:r w:rsidR="36A3AC1D" w:rsidRPr="2EF5D0EC">
        <w:rPr>
          <w:rFonts w:eastAsia="Verdana" w:cs="Verdana"/>
          <w:color w:val="000000" w:themeColor="text1"/>
        </w:rPr>
        <w:t>u</w:t>
      </w:r>
      <w:r w:rsidRPr="2EF5D0EC">
        <w:rPr>
          <w:rFonts w:eastAsia="Verdana" w:cs="Verdana"/>
          <w:color w:val="000000" w:themeColor="text1"/>
        </w:rPr>
        <w:t xml:space="preserve">ndergraduate and </w:t>
      </w:r>
      <w:r w:rsidR="1F64CC90" w:rsidRPr="2EF5D0EC">
        <w:rPr>
          <w:rFonts w:eastAsia="Verdana" w:cs="Verdana"/>
          <w:color w:val="000000" w:themeColor="text1"/>
        </w:rPr>
        <w:t>g</w:t>
      </w:r>
      <w:r w:rsidRPr="2EF5D0EC">
        <w:rPr>
          <w:rFonts w:eastAsia="Verdana" w:cs="Verdana"/>
          <w:color w:val="000000" w:themeColor="text1"/>
        </w:rPr>
        <w:t xml:space="preserve">raduate student unions. The following </w:t>
      </w:r>
      <w:r w:rsidR="524ACFAF" w:rsidRPr="2EF5D0EC">
        <w:rPr>
          <w:rFonts w:eastAsia="Verdana" w:cs="Verdana"/>
          <w:color w:val="000000" w:themeColor="text1"/>
        </w:rPr>
        <w:t>u</w:t>
      </w:r>
      <w:r w:rsidRPr="2EF5D0EC">
        <w:rPr>
          <w:rFonts w:eastAsia="Verdana" w:cs="Verdana"/>
          <w:color w:val="000000" w:themeColor="text1"/>
        </w:rPr>
        <w:t>niversity departments have been selected for membership on the ASC based on their involvement with and influence over campus accessibility issues:</w:t>
      </w:r>
    </w:p>
    <w:p w14:paraId="662C2528" w14:textId="7CF9601D" w:rsidR="00FA5032" w:rsidRPr="00320941" w:rsidRDefault="00FA5032" w:rsidP="00EE131A">
      <w:pPr>
        <w:spacing w:line="276" w:lineRule="auto"/>
        <w:rPr>
          <w:rFonts w:eastAsia="Verdana" w:cs="Verdana"/>
          <w:color w:val="000000" w:themeColor="text1"/>
          <w:szCs w:val="28"/>
        </w:rPr>
      </w:pPr>
    </w:p>
    <w:p w14:paraId="327E8D1D" w14:textId="5A8C3A6A" w:rsidR="00FA5032" w:rsidRPr="00320941" w:rsidRDefault="3DCE289E" w:rsidP="00EE131A">
      <w:pPr>
        <w:pStyle w:val="NormalWeb"/>
        <w:spacing w:before="0" w:beforeAutospacing="0" w:after="0" w:afterAutospacing="0" w:line="276" w:lineRule="auto"/>
        <w:rPr>
          <w:rFonts w:eastAsia="Verdana" w:cs="Verdana"/>
          <w:color w:val="000000" w:themeColor="text1"/>
          <w:szCs w:val="28"/>
        </w:rPr>
      </w:pPr>
      <w:r w:rsidRPr="73237BAE">
        <w:rPr>
          <w:rFonts w:eastAsia="Verdana" w:cs="Verdana"/>
          <w:color w:val="000000" w:themeColor="text1"/>
          <w:szCs w:val="28"/>
        </w:rPr>
        <w:t>The committee is comprised of:</w:t>
      </w:r>
    </w:p>
    <w:p w14:paraId="0E384636" w14:textId="2489A8DD" w:rsidR="00FA5032" w:rsidRPr="00320941" w:rsidRDefault="00FA5032" w:rsidP="00EE131A">
      <w:pPr>
        <w:spacing w:line="276" w:lineRule="auto"/>
        <w:rPr>
          <w:rFonts w:eastAsia="Verdana" w:cs="Verdana"/>
          <w:color w:val="000000" w:themeColor="text1"/>
          <w:szCs w:val="28"/>
        </w:rPr>
      </w:pPr>
    </w:p>
    <w:p w14:paraId="5813A00F" w14:textId="13B7AF16"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szCs w:val="28"/>
        </w:rPr>
      </w:pPr>
      <w:r w:rsidRPr="2EF5D0EC">
        <w:rPr>
          <w:rFonts w:eastAsia="Verdana" w:cs="Verdana"/>
          <w:color w:val="000000" w:themeColor="text1"/>
        </w:rPr>
        <w:t xml:space="preserve">Blundon Center – </w:t>
      </w:r>
      <w:r w:rsidR="0F32B9C7" w:rsidRPr="2EF5D0EC">
        <w:rPr>
          <w:rFonts w:eastAsia="Verdana" w:cs="Verdana"/>
          <w:color w:val="000000" w:themeColor="text1"/>
        </w:rPr>
        <w:t>one</w:t>
      </w:r>
      <w:r w:rsidRPr="2EF5D0EC">
        <w:rPr>
          <w:rFonts w:eastAsia="Verdana" w:cs="Verdana"/>
          <w:color w:val="000000" w:themeColor="text1"/>
        </w:rPr>
        <w:t xml:space="preserve"> member</w:t>
      </w:r>
    </w:p>
    <w:p w14:paraId="30160CF2" w14:textId="54AE08A3"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szCs w:val="28"/>
        </w:rPr>
      </w:pPr>
      <w:r w:rsidRPr="2EF5D0EC">
        <w:rPr>
          <w:rFonts w:eastAsia="Verdana" w:cs="Verdana"/>
          <w:color w:val="000000" w:themeColor="text1"/>
        </w:rPr>
        <w:t xml:space="preserve">Human Resources – </w:t>
      </w:r>
      <w:r w:rsidR="20ECC18B" w:rsidRPr="2EF5D0EC">
        <w:rPr>
          <w:rFonts w:eastAsia="Verdana" w:cs="Verdana"/>
          <w:color w:val="000000" w:themeColor="text1"/>
        </w:rPr>
        <w:t>one</w:t>
      </w:r>
      <w:r w:rsidRPr="2EF5D0EC">
        <w:rPr>
          <w:rFonts w:eastAsia="Verdana" w:cs="Verdana"/>
          <w:color w:val="000000" w:themeColor="text1"/>
        </w:rPr>
        <w:t xml:space="preserve"> member</w:t>
      </w:r>
    </w:p>
    <w:p w14:paraId="6C385AC1" w14:textId="3516D93E"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szCs w:val="28"/>
        </w:rPr>
      </w:pPr>
      <w:r w:rsidRPr="2EF5D0EC">
        <w:rPr>
          <w:rFonts w:eastAsia="Verdana" w:cs="Verdana"/>
          <w:color w:val="000000" w:themeColor="text1"/>
        </w:rPr>
        <w:t xml:space="preserve">Office of the Chief Risk Officer – </w:t>
      </w:r>
      <w:r w:rsidR="434AE344" w:rsidRPr="2EF5D0EC">
        <w:rPr>
          <w:rFonts w:eastAsia="Verdana" w:cs="Verdana"/>
          <w:color w:val="000000" w:themeColor="text1"/>
        </w:rPr>
        <w:t>two</w:t>
      </w:r>
      <w:r w:rsidRPr="2EF5D0EC">
        <w:rPr>
          <w:rFonts w:eastAsia="Verdana" w:cs="Verdana"/>
          <w:color w:val="000000" w:themeColor="text1"/>
        </w:rPr>
        <w:t xml:space="preserve"> members</w:t>
      </w:r>
    </w:p>
    <w:p w14:paraId="552A1AEC" w14:textId="2E11D129"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rPr>
      </w:pPr>
      <w:r w:rsidRPr="2EF5D0EC">
        <w:rPr>
          <w:rFonts w:eastAsia="Verdana" w:cs="Verdana"/>
          <w:color w:val="000000" w:themeColor="text1"/>
        </w:rPr>
        <w:t xml:space="preserve">Office of the Provost </w:t>
      </w:r>
      <w:r w:rsidR="00D815CB">
        <w:rPr>
          <w:rFonts w:eastAsia="Verdana" w:cs="Verdana"/>
          <w:color w:val="000000" w:themeColor="text1"/>
        </w:rPr>
        <w:t>and Vice-President (Academic)</w:t>
      </w:r>
      <w:r w:rsidRPr="2EF5D0EC">
        <w:rPr>
          <w:rFonts w:eastAsia="Verdana" w:cs="Verdana"/>
          <w:color w:val="000000" w:themeColor="text1"/>
        </w:rPr>
        <w:t xml:space="preserve">– </w:t>
      </w:r>
      <w:r w:rsidR="1A1BC94C" w:rsidRPr="2EF5D0EC">
        <w:rPr>
          <w:rFonts w:eastAsia="Verdana" w:cs="Verdana"/>
          <w:color w:val="000000" w:themeColor="text1"/>
        </w:rPr>
        <w:t>one</w:t>
      </w:r>
      <w:r w:rsidRPr="2EF5D0EC">
        <w:rPr>
          <w:rFonts w:eastAsia="Verdana" w:cs="Verdana"/>
          <w:color w:val="000000" w:themeColor="text1"/>
        </w:rPr>
        <w:t xml:space="preserve"> member</w:t>
      </w:r>
    </w:p>
    <w:p w14:paraId="25662469" w14:textId="12364CC1"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rPr>
      </w:pPr>
      <w:r w:rsidRPr="2EF5D0EC">
        <w:rPr>
          <w:rFonts w:eastAsia="Verdana" w:cs="Verdana"/>
          <w:color w:val="000000" w:themeColor="text1"/>
        </w:rPr>
        <w:t xml:space="preserve">Facilities Management – </w:t>
      </w:r>
      <w:r w:rsidR="5C94B71B" w:rsidRPr="2EF5D0EC">
        <w:rPr>
          <w:rFonts w:eastAsia="Verdana" w:cs="Verdana"/>
          <w:color w:val="000000" w:themeColor="text1"/>
        </w:rPr>
        <w:t>two</w:t>
      </w:r>
      <w:r w:rsidRPr="2EF5D0EC">
        <w:rPr>
          <w:rFonts w:eastAsia="Verdana" w:cs="Verdana"/>
          <w:color w:val="000000" w:themeColor="text1"/>
        </w:rPr>
        <w:t xml:space="preserve"> members</w:t>
      </w:r>
    </w:p>
    <w:p w14:paraId="13960BB2" w14:textId="3C061034"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rPr>
      </w:pPr>
      <w:r w:rsidRPr="2EF5D0EC">
        <w:rPr>
          <w:rFonts w:eastAsia="Verdana" w:cs="Verdana"/>
          <w:color w:val="000000" w:themeColor="text1"/>
        </w:rPr>
        <w:t>Mar</w:t>
      </w:r>
      <w:r w:rsidR="66E56575" w:rsidRPr="2EF5D0EC">
        <w:rPr>
          <w:rFonts w:eastAsia="Verdana" w:cs="Verdana"/>
          <w:color w:val="000000" w:themeColor="text1"/>
        </w:rPr>
        <w:t>c</w:t>
      </w:r>
      <w:r w:rsidRPr="2EF5D0EC">
        <w:rPr>
          <w:rFonts w:eastAsia="Verdana" w:cs="Verdana"/>
          <w:color w:val="000000" w:themeColor="text1"/>
        </w:rPr>
        <w:t xml:space="preserve">omm – </w:t>
      </w:r>
      <w:r w:rsidR="0513F8BA" w:rsidRPr="2EF5D0EC">
        <w:rPr>
          <w:rFonts w:eastAsia="Verdana" w:cs="Verdana"/>
          <w:color w:val="000000" w:themeColor="text1"/>
        </w:rPr>
        <w:t>one</w:t>
      </w:r>
      <w:r w:rsidRPr="2EF5D0EC">
        <w:rPr>
          <w:rFonts w:eastAsia="Verdana" w:cs="Verdana"/>
          <w:color w:val="000000" w:themeColor="text1"/>
        </w:rPr>
        <w:t xml:space="preserve"> member</w:t>
      </w:r>
    </w:p>
    <w:p w14:paraId="3778B182" w14:textId="5601335B"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rPr>
      </w:pPr>
      <w:r w:rsidRPr="2EF5D0EC">
        <w:rPr>
          <w:rFonts w:eastAsia="Verdana" w:cs="Verdana"/>
          <w:color w:val="000000" w:themeColor="text1"/>
        </w:rPr>
        <w:lastRenderedPageBreak/>
        <w:t xml:space="preserve">CITL – </w:t>
      </w:r>
      <w:r w:rsidR="2B8703FF" w:rsidRPr="2EF5D0EC">
        <w:rPr>
          <w:rFonts w:eastAsia="Verdana" w:cs="Verdana"/>
          <w:color w:val="000000" w:themeColor="text1"/>
        </w:rPr>
        <w:t>one</w:t>
      </w:r>
      <w:r w:rsidRPr="2EF5D0EC">
        <w:rPr>
          <w:rFonts w:eastAsia="Verdana" w:cs="Verdana"/>
          <w:color w:val="000000" w:themeColor="text1"/>
        </w:rPr>
        <w:t xml:space="preserve"> member</w:t>
      </w:r>
    </w:p>
    <w:p w14:paraId="59D222A6" w14:textId="5B62E826"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szCs w:val="28"/>
        </w:rPr>
      </w:pPr>
      <w:r w:rsidRPr="2EF5D0EC">
        <w:rPr>
          <w:rFonts w:eastAsia="Verdana" w:cs="Verdana"/>
          <w:color w:val="000000" w:themeColor="text1"/>
        </w:rPr>
        <w:t xml:space="preserve">Faculty relations – </w:t>
      </w:r>
      <w:r w:rsidR="48B281C5" w:rsidRPr="2EF5D0EC">
        <w:rPr>
          <w:rFonts w:eastAsia="Verdana" w:cs="Verdana"/>
          <w:color w:val="000000" w:themeColor="text1"/>
        </w:rPr>
        <w:t>one</w:t>
      </w:r>
      <w:r w:rsidRPr="2EF5D0EC">
        <w:rPr>
          <w:rFonts w:eastAsia="Verdana" w:cs="Verdana"/>
          <w:color w:val="000000" w:themeColor="text1"/>
        </w:rPr>
        <w:t xml:space="preserve"> </w:t>
      </w:r>
      <w:r w:rsidR="57F217FB" w:rsidRPr="2EF5D0EC">
        <w:rPr>
          <w:rFonts w:eastAsia="Verdana" w:cs="Verdana"/>
          <w:color w:val="000000" w:themeColor="text1"/>
        </w:rPr>
        <w:t>m</w:t>
      </w:r>
      <w:r w:rsidRPr="2EF5D0EC">
        <w:rPr>
          <w:rFonts w:eastAsia="Verdana" w:cs="Verdana"/>
          <w:color w:val="000000" w:themeColor="text1"/>
        </w:rPr>
        <w:t>ember</w:t>
      </w:r>
    </w:p>
    <w:p w14:paraId="2550A2C1" w14:textId="104A7159"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szCs w:val="28"/>
        </w:rPr>
      </w:pPr>
      <w:r w:rsidRPr="2EF5D0EC">
        <w:rPr>
          <w:rFonts w:eastAsia="Verdana" w:cs="Verdana"/>
          <w:color w:val="000000" w:themeColor="text1"/>
        </w:rPr>
        <w:t>Grenfell -</w:t>
      </w:r>
      <w:r w:rsidR="61CD6CAB" w:rsidRPr="2EF5D0EC">
        <w:rPr>
          <w:rFonts w:eastAsia="Verdana" w:cs="Verdana"/>
          <w:color w:val="000000" w:themeColor="text1"/>
        </w:rPr>
        <w:t>one</w:t>
      </w:r>
      <w:r w:rsidRPr="2EF5D0EC">
        <w:rPr>
          <w:rFonts w:eastAsia="Verdana" w:cs="Verdana"/>
          <w:color w:val="000000" w:themeColor="text1"/>
        </w:rPr>
        <w:t xml:space="preserve"> member</w:t>
      </w:r>
    </w:p>
    <w:p w14:paraId="3694EB4B" w14:textId="19F83F0B" w:rsidR="00FA5032" w:rsidRPr="00320941" w:rsidRDefault="7D3AE330" w:rsidP="00AA32E4">
      <w:pPr>
        <w:pStyle w:val="ListParagraph"/>
        <w:numPr>
          <w:ilvl w:val="0"/>
          <w:numId w:val="13"/>
        </w:numPr>
        <w:spacing w:after="0" w:line="276" w:lineRule="auto"/>
        <w:ind w:left="1080" w:hanging="720"/>
        <w:rPr>
          <w:rFonts w:eastAsia="Verdana" w:cs="Verdana"/>
          <w:color w:val="000000" w:themeColor="text1"/>
        </w:rPr>
      </w:pPr>
      <w:r w:rsidRPr="2EF5D0EC">
        <w:rPr>
          <w:rFonts w:eastAsia="Verdana" w:cs="Verdana"/>
          <w:color w:val="000000" w:themeColor="text1"/>
        </w:rPr>
        <w:t>Marine Institute (</w:t>
      </w:r>
      <w:r w:rsidR="25478958" w:rsidRPr="2EF5D0EC">
        <w:rPr>
          <w:rFonts w:eastAsia="Verdana" w:cs="Verdana"/>
          <w:color w:val="000000" w:themeColor="text1"/>
        </w:rPr>
        <w:t>MI</w:t>
      </w:r>
      <w:r w:rsidR="0A78D3ED" w:rsidRPr="2EF5D0EC">
        <w:rPr>
          <w:rFonts w:eastAsia="Verdana" w:cs="Verdana"/>
          <w:color w:val="000000" w:themeColor="text1"/>
        </w:rPr>
        <w:t>)</w:t>
      </w:r>
      <w:r w:rsidR="25478958" w:rsidRPr="2EF5D0EC">
        <w:rPr>
          <w:rFonts w:eastAsia="Verdana" w:cs="Verdana"/>
          <w:color w:val="000000" w:themeColor="text1"/>
        </w:rPr>
        <w:t xml:space="preserve">- </w:t>
      </w:r>
      <w:r w:rsidR="6D891D81" w:rsidRPr="2EF5D0EC">
        <w:rPr>
          <w:rFonts w:eastAsia="Verdana" w:cs="Verdana"/>
          <w:color w:val="000000" w:themeColor="text1"/>
        </w:rPr>
        <w:t>one</w:t>
      </w:r>
      <w:r w:rsidR="25478958" w:rsidRPr="2EF5D0EC">
        <w:rPr>
          <w:rFonts w:eastAsia="Verdana" w:cs="Verdana"/>
          <w:color w:val="000000" w:themeColor="text1"/>
        </w:rPr>
        <w:t xml:space="preserve"> member</w:t>
      </w:r>
    </w:p>
    <w:p w14:paraId="1843A335" w14:textId="06B005E7"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rPr>
      </w:pPr>
      <w:r w:rsidRPr="2EF5D0EC">
        <w:rPr>
          <w:rFonts w:eastAsia="Verdana" w:cs="Verdana"/>
          <w:color w:val="000000" w:themeColor="text1"/>
        </w:rPr>
        <w:t xml:space="preserve">GSU – </w:t>
      </w:r>
      <w:r w:rsidR="5C54167A" w:rsidRPr="2EF5D0EC">
        <w:rPr>
          <w:rFonts w:eastAsia="Verdana" w:cs="Verdana"/>
          <w:color w:val="000000" w:themeColor="text1"/>
        </w:rPr>
        <w:t>one</w:t>
      </w:r>
      <w:r w:rsidRPr="2EF5D0EC">
        <w:rPr>
          <w:rFonts w:eastAsia="Verdana" w:cs="Verdana"/>
          <w:color w:val="000000" w:themeColor="text1"/>
        </w:rPr>
        <w:t xml:space="preserve"> member</w:t>
      </w:r>
    </w:p>
    <w:p w14:paraId="3B5553A1" w14:textId="2C2A2037" w:rsidR="00FA5032" w:rsidRPr="00320941" w:rsidRDefault="25478958" w:rsidP="00AA32E4">
      <w:pPr>
        <w:pStyle w:val="ListParagraph"/>
        <w:numPr>
          <w:ilvl w:val="0"/>
          <w:numId w:val="13"/>
        </w:numPr>
        <w:spacing w:after="0" w:line="276" w:lineRule="auto"/>
        <w:ind w:left="1080" w:hanging="720"/>
        <w:rPr>
          <w:rFonts w:eastAsia="Verdana" w:cs="Verdana"/>
          <w:color w:val="000000" w:themeColor="text1"/>
        </w:rPr>
      </w:pPr>
      <w:r w:rsidRPr="2EF5D0EC">
        <w:rPr>
          <w:rFonts w:eastAsia="Verdana" w:cs="Verdana"/>
          <w:color w:val="000000" w:themeColor="text1"/>
        </w:rPr>
        <w:t xml:space="preserve">MUNSU – </w:t>
      </w:r>
      <w:r w:rsidR="7A0F1B19" w:rsidRPr="2EF5D0EC">
        <w:rPr>
          <w:rFonts w:eastAsia="Verdana" w:cs="Verdana"/>
          <w:color w:val="000000" w:themeColor="text1"/>
        </w:rPr>
        <w:t>one</w:t>
      </w:r>
      <w:r w:rsidR="12A9E6E8" w:rsidRPr="2EF5D0EC">
        <w:rPr>
          <w:rFonts w:eastAsia="Verdana" w:cs="Verdana"/>
          <w:color w:val="000000" w:themeColor="text1"/>
        </w:rPr>
        <w:t xml:space="preserve"> </w:t>
      </w:r>
      <w:r w:rsidRPr="2EF5D0EC">
        <w:rPr>
          <w:rFonts w:eastAsia="Verdana" w:cs="Verdana"/>
          <w:color w:val="000000" w:themeColor="text1"/>
        </w:rPr>
        <w:t>member</w:t>
      </w:r>
    </w:p>
    <w:p w14:paraId="36C4E2BE" w14:textId="5402F636" w:rsidR="00FA5032" w:rsidRPr="00320941" w:rsidRDefault="2612C64E" w:rsidP="00AA32E4">
      <w:pPr>
        <w:pStyle w:val="ListParagraph"/>
        <w:numPr>
          <w:ilvl w:val="0"/>
          <w:numId w:val="13"/>
        </w:numPr>
        <w:spacing w:after="0" w:line="276" w:lineRule="auto"/>
        <w:ind w:left="1080" w:hanging="720"/>
        <w:rPr>
          <w:rFonts w:eastAsia="Verdana" w:cs="Verdana"/>
          <w:color w:val="000000" w:themeColor="text1"/>
        </w:rPr>
      </w:pPr>
      <w:r w:rsidRPr="2EF5D0EC">
        <w:rPr>
          <w:rFonts w:eastAsia="Verdana" w:cs="Verdana"/>
          <w:color w:val="000000" w:themeColor="text1"/>
        </w:rPr>
        <w:t xml:space="preserve">Labrador </w:t>
      </w:r>
      <w:r w:rsidR="1597A5D6" w:rsidRPr="2EF5D0EC">
        <w:rPr>
          <w:rFonts w:eastAsia="Verdana" w:cs="Verdana"/>
          <w:color w:val="000000" w:themeColor="text1"/>
        </w:rPr>
        <w:t xml:space="preserve">Campus </w:t>
      </w:r>
      <w:r w:rsidR="25478958" w:rsidRPr="2EF5D0EC">
        <w:rPr>
          <w:rFonts w:eastAsia="Verdana" w:cs="Verdana"/>
          <w:color w:val="000000" w:themeColor="text1"/>
        </w:rPr>
        <w:t xml:space="preserve">– </w:t>
      </w:r>
      <w:r w:rsidR="23CFA921" w:rsidRPr="2EF5D0EC">
        <w:rPr>
          <w:rFonts w:eastAsia="Verdana" w:cs="Verdana"/>
          <w:color w:val="000000" w:themeColor="text1"/>
        </w:rPr>
        <w:t>one</w:t>
      </w:r>
      <w:r w:rsidR="25478958" w:rsidRPr="2EF5D0EC">
        <w:rPr>
          <w:rFonts w:eastAsia="Verdana" w:cs="Verdana"/>
          <w:color w:val="000000" w:themeColor="text1"/>
        </w:rPr>
        <w:t xml:space="preserve"> member</w:t>
      </w:r>
    </w:p>
    <w:p w14:paraId="20ECF9B7" w14:textId="39C2300A" w:rsidR="00FA5032" w:rsidRPr="00320941" w:rsidRDefault="00FA5032" w:rsidP="00EE131A">
      <w:pPr>
        <w:spacing w:line="276" w:lineRule="auto"/>
        <w:rPr>
          <w:rFonts w:eastAsia="Verdana" w:cs="Verdana"/>
          <w:color w:val="000000" w:themeColor="text1"/>
          <w:szCs w:val="28"/>
        </w:rPr>
      </w:pPr>
    </w:p>
    <w:p w14:paraId="28EB815E" w14:textId="0F269F59" w:rsidR="00FA5032" w:rsidRPr="00320941" w:rsidRDefault="756CEA8D" w:rsidP="00EE131A">
      <w:pPr>
        <w:pStyle w:val="NormalWeb"/>
        <w:spacing w:before="0" w:beforeAutospacing="0" w:after="0" w:afterAutospacing="0" w:line="276" w:lineRule="auto"/>
        <w:rPr>
          <w:rFonts w:eastAsia="Verdana" w:cs="Verdana"/>
          <w:color w:val="000000" w:themeColor="text1"/>
        </w:rPr>
      </w:pPr>
      <w:r w:rsidRPr="2EF5D0EC">
        <w:rPr>
          <w:rFonts w:eastAsia="Verdana" w:cs="Verdana"/>
          <w:color w:val="000000" w:themeColor="text1"/>
        </w:rPr>
        <w:t>Members</w:t>
      </w:r>
      <w:r w:rsidR="25478958" w:rsidRPr="2EF5D0EC">
        <w:rPr>
          <w:rFonts w:eastAsia="Verdana" w:cs="Verdana"/>
          <w:color w:val="000000" w:themeColor="text1"/>
        </w:rPr>
        <w:t xml:space="preserve"> are appointed by the Office of Provost and Vice</w:t>
      </w:r>
      <w:r w:rsidR="418C0F24" w:rsidRPr="2EF5D0EC">
        <w:rPr>
          <w:rFonts w:eastAsia="Verdana" w:cs="Verdana"/>
          <w:color w:val="000000" w:themeColor="text1"/>
        </w:rPr>
        <w:t>-</w:t>
      </w:r>
      <w:r w:rsidR="25478958" w:rsidRPr="2EF5D0EC">
        <w:rPr>
          <w:rFonts w:eastAsia="Verdana" w:cs="Verdana"/>
          <w:color w:val="000000" w:themeColor="text1"/>
        </w:rPr>
        <w:t xml:space="preserve">President </w:t>
      </w:r>
      <w:r w:rsidR="705EA381" w:rsidRPr="2EF5D0EC">
        <w:rPr>
          <w:rFonts w:eastAsia="Verdana" w:cs="Verdana"/>
          <w:color w:val="000000" w:themeColor="text1"/>
        </w:rPr>
        <w:t>(</w:t>
      </w:r>
      <w:r w:rsidR="25478958" w:rsidRPr="2EF5D0EC">
        <w:rPr>
          <w:rFonts w:eastAsia="Verdana" w:cs="Verdana"/>
          <w:color w:val="000000" w:themeColor="text1"/>
        </w:rPr>
        <w:t>Academic</w:t>
      </w:r>
      <w:r w:rsidR="7D22B9D7" w:rsidRPr="2EF5D0EC">
        <w:rPr>
          <w:rFonts w:eastAsia="Verdana" w:cs="Verdana"/>
          <w:color w:val="000000" w:themeColor="text1"/>
        </w:rPr>
        <w:t>)</w:t>
      </w:r>
      <w:r w:rsidR="25478958" w:rsidRPr="2EF5D0EC">
        <w:rPr>
          <w:rFonts w:eastAsia="Verdana" w:cs="Verdana"/>
          <w:color w:val="000000" w:themeColor="text1"/>
        </w:rPr>
        <w:t xml:space="preserve"> and the Office of the Vice</w:t>
      </w:r>
      <w:r w:rsidR="626075C7" w:rsidRPr="2EF5D0EC">
        <w:rPr>
          <w:rFonts w:eastAsia="Verdana" w:cs="Verdana"/>
          <w:color w:val="000000" w:themeColor="text1"/>
        </w:rPr>
        <w:t>-</w:t>
      </w:r>
      <w:r w:rsidR="25478958" w:rsidRPr="2EF5D0EC">
        <w:rPr>
          <w:rFonts w:eastAsia="Verdana" w:cs="Verdana"/>
          <w:color w:val="000000" w:themeColor="text1"/>
        </w:rPr>
        <w:t xml:space="preserve">President </w:t>
      </w:r>
      <w:r w:rsidR="234942EA" w:rsidRPr="2EF5D0EC">
        <w:rPr>
          <w:rFonts w:eastAsia="Verdana" w:cs="Verdana"/>
          <w:color w:val="000000" w:themeColor="text1"/>
        </w:rPr>
        <w:t>(</w:t>
      </w:r>
      <w:r w:rsidR="25478958" w:rsidRPr="2EF5D0EC">
        <w:rPr>
          <w:rFonts w:eastAsia="Verdana" w:cs="Verdana"/>
          <w:color w:val="000000" w:themeColor="text1"/>
        </w:rPr>
        <w:t>Administration</w:t>
      </w:r>
      <w:r w:rsidR="6FD63D57" w:rsidRPr="2EF5D0EC">
        <w:rPr>
          <w:rFonts w:eastAsia="Verdana" w:cs="Verdana"/>
          <w:color w:val="000000" w:themeColor="text1"/>
        </w:rPr>
        <w:t xml:space="preserve">, </w:t>
      </w:r>
      <w:r w:rsidR="25478958" w:rsidRPr="2EF5D0EC">
        <w:rPr>
          <w:rFonts w:eastAsia="Verdana" w:cs="Verdana"/>
          <w:color w:val="000000" w:themeColor="text1"/>
        </w:rPr>
        <w:t>Finance</w:t>
      </w:r>
      <w:r w:rsidR="75EBDD17" w:rsidRPr="2EF5D0EC">
        <w:rPr>
          <w:rFonts w:eastAsia="Verdana" w:cs="Verdana"/>
          <w:color w:val="000000" w:themeColor="text1"/>
        </w:rPr>
        <w:t xml:space="preserve"> and Advancement</w:t>
      </w:r>
      <w:r w:rsidR="12300C97" w:rsidRPr="2EF5D0EC">
        <w:rPr>
          <w:rFonts w:eastAsia="Verdana" w:cs="Verdana"/>
          <w:color w:val="000000" w:themeColor="text1"/>
        </w:rPr>
        <w:t>)</w:t>
      </w:r>
      <w:r w:rsidR="25478958" w:rsidRPr="2EF5D0EC">
        <w:rPr>
          <w:rFonts w:eastAsia="Verdana" w:cs="Verdana"/>
          <w:color w:val="000000" w:themeColor="text1"/>
        </w:rPr>
        <w:t xml:space="preserve"> to serve a period of three years, which may be renewable.</w:t>
      </w:r>
    </w:p>
    <w:p w14:paraId="1B2A3010" w14:textId="6B52EABB" w:rsidR="00FA5032" w:rsidRPr="00320941" w:rsidRDefault="00FA5032" w:rsidP="00EE131A">
      <w:pPr>
        <w:spacing w:line="276" w:lineRule="auto"/>
        <w:rPr>
          <w:rFonts w:eastAsia="Verdana" w:cs="Verdana"/>
          <w:color w:val="000000" w:themeColor="text1"/>
          <w:szCs w:val="28"/>
        </w:rPr>
      </w:pPr>
    </w:p>
    <w:p w14:paraId="77616562" w14:textId="7E4B0C13" w:rsidR="00FA5032" w:rsidRPr="00320941" w:rsidRDefault="25478958" w:rsidP="00EE131A">
      <w:pPr>
        <w:spacing w:line="276" w:lineRule="auto"/>
        <w:rPr>
          <w:rFonts w:eastAsia="Verdana" w:cs="Verdana"/>
          <w:color w:val="000000" w:themeColor="text1"/>
        </w:rPr>
      </w:pPr>
      <w:r w:rsidRPr="2EF5D0EC">
        <w:rPr>
          <w:rFonts w:eastAsia="Verdana" w:cs="Verdana"/>
          <w:color w:val="000000" w:themeColor="text1"/>
        </w:rPr>
        <w:t xml:space="preserve">The inaugural chair will be the </w:t>
      </w:r>
      <w:r w:rsidR="598ED79E" w:rsidRPr="2EF5D0EC">
        <w:rPr>
          <w:rFonts w:eastAsia="Verdana" w:cs="Verdana"/>
          <w:color w:val="000000" w:themeColor="text1"/>
        </w:rPr>
        <w:t>a</w:t>
      </w:r>
      <w:r w:rsidRPr="2EF5D0EC">
        <w:rPr>
          <w:rFonts w:eastAsia="Verdana" w:cs="Verdana"/>
          <w:color w:val="000000" w:themeColor="text1"/>
        </w:rPr>
        <w:t xml:space="preserve">ssociate </w:t>
      </w:r>
      <w:r w:rsidR="1417BA9D" w:rsidRPr="2EF5D0EC">
        <w:rPr>
          <w:rFonts w:eastAsia="Verdana" w:cs="Verdana"/>
          <w:color w:val="000000" w:themeColor="text1"/>
        </w:rPr>
        <w:t>v</w:t>
      </w:r>
      <w:r w:rsidRPr="2EF5D0EC">
        <w:rPr>
          <w:rFonts w:eastAsia="Verdana" w:cs="Verdana"/>
          <w:color w:val="000000" w:themeColor="text1"/>
        </w:rPr>
        <w:t>ice-</w:t>
      </w:r>
      <w:r w:rsidR="1A4B8CA2" w:rsidRPr="2EF5D0EC">
        <w:rPr>
          <w:rFonts w:eastAsia="Verdana" w:cs="Verdana"/>
          <w:color w:val="000000" w:themeColor="text1"/>
        </w:rPr>
        <w:t>p</w:t>
      </w:r>
      <w:r w:rsidRPr="2EF5D0EC">
        <w:rPr>
          <w:rFonts w:eastAsia="Verdana" w:cs="Verdana"/>
          <w:color w:val="000000" w:themeColor="text1"/>
        </w:rPr>
        <w:t>resident (</w:t>
      </w:r>
      <w:r w:rsidR="5C7644CC" w:rsidRPr="2EF5D0EC">
        <w:rPr>
          <w:rFonts w:eastAsia="Verdana" w:cs="Verdana"/>
          <w:color w:val="000000" w:themeColor="text1"/>
        </w:rPr>
        <w:t>a</w:t>
      </w:r>
      <w:r w:rsidRPr="2EF5D0EC">
        <w:rPr>
          <w:rFonts w:eastAsia="Verdana" w:cs="Verdana"/>
          <w:color w:val="000000" w:themeColor="text1"/>
        </w:rPr>
        <w:t>cademic)</w:t>
      </w:r>
      <w:r w:rsidR="7B7D214C" w:rsidRPr="2EF5D0EC">
        <w:rPr>
          <w:rFonts w:eastAsia="Verdana" w:cs="Verdana"/>
          <w:color w:val="000000" w:themeColor="text1"/>
        </w:rPr>
        <w:t xml:space="preserve"> and </w:t>
      </w:r>
      <w:r w:rsidR="288BB20F" w:rsidRPr="2EF5D0EC">
        <w:rPr>
          <w:rFonts w:eastAsia="Verdana" w:cs="Verdana"/>
          <w:color w:val="000000" w:themeColor="text1"/>
        </w:rPr>
        <w:t>d</w:t>
      </w:r>
      <w:r w:rsidR="7B7D214C" w:rsidRPr="2EF5D0EC">
        <w:rPr>
          <w:rFonts w:eastAsia="Verdana" w:cs="Verdana"/>
          <w:color w:val="000000" w:themeColor="text1"/>
        </w:rPr>
        <w:t xml:space="preserve">ean of </w:t>
      </w:r>
      <w:r w:rsidR="1E1C7FB3" w:rsidRPr="2EF5D0EC">
        <w:rPr>
          <w:rFonts w:eastAsia="Verdana" w:cs="Verdana"/>
          <w:color w:val="000000" w:themeColor="text1"/>
        </w:rPr>
        <w:t>g</w:t>
      </w:r>
      <w:r w:rsidR="7B7D214C" w:rsidRPr="2EF5D0EC">
        <w:rPr>
          <w:rFonts w:eastAsia="Verdana" w:cs="Verdana"/>
          <w:color w:val="000000" w:themeColor="text1"/>
        </w:rPr>
        <w:t xml:space="preserve">raduate </w:t>
      </w:r>
      <w:r w:rsidR="5341B110" w:rsidRPr="2EF5D0EC">
        <w:rPr>
          <w:rFonts w:eastAsia="Verdana" w:cs="Verdana"/>
          <w:color w:val="000000" w:themeColor="text1"/>
        </w:rPr>
        <w:t>s</w:t>
      </w:r>
      <w:r w:rsidR="7B7D214C" w:rsidRPr="2EF5D0EC">
        <w:rPr>
          <w:rFonts w:eastAsia="Verdana" w:cs="Verdana"/>
          <w:color w:val="000000" w:themeColor="text1"/>
        </w:rPr>
        <w:t>tudies</w:t>
      </w:r>
      <w:r w:rsidRPr="2EF5D0EC">
        <w:rPr>
          <w:rFonts w:eastAsia="Verdana" w:cs="Verdana"/>
          <w:color w:val="000000" w:themeColor="text1"/>
        </w:rPr>
        <w:t>.</w:t>
      </w:r>
    </w:p>
    <w:p w14:paraId="012D4250" w14:textId="13B5D53D" w:rsidR="00FA5032" w:rsidRPr="00320941" w:rsidRDefault="00FA5032" w:rsidP="00EE131A">
      <w:pPr>
        <w:spacing w:line="276" w:lineRule="auto"/>
        <w:rPr>
          <w:rFonts w:eastAsia="Verdana" w:cs="Verdana"/>
          <w:color w:val="000000" w:themeColor="text1"/>
          <w:szCs w:val="28"/>
        </w:rPr>
      </w:pPr>
    </w:p>
    <w:p w14:paraId="1B888087" w14:textId="319046D5" w:rsidR="00FA5032" w:rsidRPr="00320941" w:rsidRDefault="3DCE289E" w:rsidP="00EE131A">
      <w:pPr>
        <w:pStyle w:val="NormalWeb"/>
        <w:spacing w:before="0" w:beforeAutospacing="0" w:after="0" w:afterAutospacing="0" w:line="276" w:lineRule="auto"/>
        <w:rPr>
          <w:rFonts w:eastAsia="Verdana" w:cs="Verdana"/>
          <w:color w:val="000000" w:themeColor="text1"/>
          <w:szCs w:val="28"/>
        </w:rPr>
      </w:pPr>
      <w:r w:rsidRPr="73237BAE">
        <w:rPr>
          <w:rFonts w:eastAsia="Verdana" w:cs="Verdana"/>
          <w:b/>
          <w:bCs/>
          <w:color w:val="000000" w:themeColor="text1"/>
          <w:szCs w:val="28"/>
        </w:rPr>
        <w:t>FREQUENCY</w:t>
      </w:r>
    </w:p>
    <w:p w14:paraId="5ED0E25E" w14:textId="22C9F922" w:rsidR="00FA5032" w:rsidRPr="00320941" w:rsidRDefault="00FA5032" w:rsidP="00EE131A">
      <w:pPr>
        <w:spacing w:line="276" w:lineRule="auto"/>
        <w:rPr>
          <w:rFonts w:eastAsia="Verdana" w:cs="Verdana"/>
          <w:color w:val="000000" w:themeColor="text1"/>
          <w:szCs w:val="28"/>
        </w:rPr>
      </w:pPr>
    </w:p>
    <w:p w14:paraId="1E305643" w14:textId="2583570E" w:rsidR="00FA5032" w:rsidRPr="00320941" w:rsidRDefault="25478958" w:rsidP="00EE131A">
      <w:pPr>
        <w:pStyle w:val="NormalWeb"/>
        <w:spacing w:before="0" w:beforeAutospacing="0" w:after="0" w:afterAutospacing="0" w:line="276" w:lineRule="auto"/>
        <w:rPr>
          <w:rFonts w:eastAsia="Verdana" w:cs="Verdana"/>
          <w:color w:val="000000" w:themeColor="text1"/>
        </w:rPr>
      </w:pPr>
      <w:r w:rsidRPr="2EF5D0EC">
        <w:rPr>
          <w:rFonts w:eastAsia="Verdana" w:cs="Verdana"/>
          <w:color w:val="000000" w:themeColor="text1"/>
        </w:rPr>
        <w:t xml:space="preserve">The committee shall meet a minimum of </w:t>
      </w:r>
      <w:r w:rsidR="466B5892" w:rsidRPr="2EF5D0EC">
        <w:rPr>
          <w:rFonts w:eastAsia="Verdana" w:cs="Verdana"/>
          <w:color w:val="000000" w:themeColor="text1"/>
        </w:rPr>
        <w:t>four</w:t>
      </w:r>
      <w:r w:rsidRPr="2EF5D0EC">
        <w:rPr>
          <w:rFonts w:eastAsia="Verdana" w:cs="Verdana"/>
          <w:color w:val="000000" w:themeColor="text1"/>
        </w:rPr>
        <w:t xml:space="preserve"> times per year. Working groups will meet as often as necessary to carry out its mandate.</w:t>
      </w:r>
    </w:p>
    <w:p w14:paraId="0FD6F04E" w14:textId="23FE6D06" w:rsidR="00FA5032" w:rsidRPr="00320941" w:rsidRDefault="00FA5032" w:rsidP="00EE131A">
      <w:pPr>
        <w:spacing w:line="276" w:lineRule="auto"/>
        <w:ind w:left="720"/>
        <w:rPr>
          <w:rFonts w:eastAsia="Verdana" w:cs="Verdana"/>
          <w:color w:val="000000" w:themeColor="text1"/>
          <w:szCs w:val="28"/>
        </w:rPr>
      </w:pPr>
    </w:p>
    <w:p w14:paraId="050B7CEF" w14:textId="6E3D61F3" w:rsidR="00FA5032" w:rsidRPr="00320941" w:rsidRDefault="3DCE289E" w:rsidP="00EE131A">
      <w:pPr>
        <w:pStyle w:val="NormalWeb"/>
        <w:spacing w:before="0" w:beforeAutospacing="0" w:after="240" w:afterAutospacing="0" w:line="276" w:lineRule="auto"/>
        <w:rPr>
          <w:rFonts w:eastAsia="Verdana" w:cs="Verdana"/>
          <w:color w:val="000000" w:themeColor="text1"/>
          <w:szCs w:val="28"/>
        </w:rPr>
      </w:pPr>
      <w:r w:rsidRPr="73237BAE">
        <w:rPr>
          <w:rFonts w:eastAsia="Verdana" w:cs="Verdana"/>
          <w:color w:val="000000" w:themeColor="text1"/>
          <w:szCs w:val="28"/>
        </w:rPr>
        <w:t xml:space="preserve">Minutes will be signed by the </w:t>
      </w:r>
      <w:r w:rsidR="4E1A630B" w:rsidRPr="73237BAE">
        <w:rPr>
          <w:rFonts w:eastAsia="Verdana" w:cs="Verdana"/>
          <w:color w:val="000000" w:themeColor="text1"/>
          <w:szCs w:val="28"/>
        </w:rPr>
        <w:t>c</w:t>
      </w:r>
      <w:r w:rsidRPr="73237BAE">
        <w:rPr>
          <w:rFonts w:eastAsia="Verdana" w:cs="Verdana"/>
          <w:color w:val="000000" w:themeColor="text1"/>
          <w:szCs w:val="28"/>
        </w:rPr>
        <w:t>hair and made available to all committee members.</w:t>
      </w:r>
    </w:p>
    <w:p w14:paraId="5815C806" w14:textId="2C546FE3" w:rsidR="00FA5032" w:rsidRPr="00320941" w:rsidRDefault="25478958" w:rsidP="00EE131A">
      <w:pPr>
        <w:pStyle w:val="NormalWeb"/>
        <w:spacing w:before="0" w:beforeAutospacing="0" w:after="240" w:afterAutospacing="0" w:line="276" w:lineRule="auto"/>
        <w:rPr>
          <w:rFonts w:eastAsia="Verdana" w:cs="Verdana"/>
          <w:color w:val="000000" w:themeColor="text1"/>
        </w:rPr>
      </w:pPr>
      <w:r w:rsidRPr="2EF5D0EC">
        <w:rPr>
          <w:rFonts w:eastAsia="Verdana" w:cs="Verdana"/>
          <w:color w:val="000000" w:themeColor="text1"/>
        </w:rPr>
        <w:t>Committee members shall participate in discussion on issues and make recommendations to the Office of the Office of Provost and Vice</w:t>
      </w:r>
      <w:r w:rsidR="4B0825EA" w:rsidRPr="2EF5D0EC">
        <w:rPr>
          <w:rFonts w:eastAsia="Verdana" w:cs="Verdana"/>
          <w:color w:val="000000" w:themeColor="text1"/>
        </w:rPr>
        <w:t>-</w:t>
      </w:r>
      <w:r w:rsidRPr="2EF5D0EC">
        <w:rPr>
          <w:rFonts w:eastAsia="Verdana" w:cs="Verdana"/>
          <w:color w:val="000000" w:themeColor="text1"/>
        </w:rPr>
        <w:t>President Academic and the Office of the Vice</w:t>
      </w:r>
      <w:r w:rsidR="042A7F92" w:rsidRPr="2EF5D0EC">
        <w:rPr>
          <w:rFonts w:eastAsia="Verdana" w:cs="Verdana"/>
          <w:color w:val="000000" w:themeColor="text1"/>
        </w:rPr>
        <w:t>-</w:t>
      </w:r>
      <w:r w:rsidRPr="2EF5D0EC">
        <w:rPr>
          <w:rFonts w:eastAsia="Verdana" w:cs="Verdana"/>
          <w:color w:val="000000" w:themeColor="text1"/>
        </w:rPr>
        <w:t xml:space="preserve">President </w:t>
      </w:r>
      <w:r w:rsidR="534A55C7" w:rsidRPr="2EF5D0EC">
        <w:rPr>
          <w:rFonts w:eastAsia="Verdana" w:cs="Verdana"/>
          <w:color w:val="000000" w:themeColor="text1"/>
        </w:rPr>
        <w:t>(</w:t>
      </w:r>
      <w:r w:rsidRPr="2EF5D0EC">
        <w:rPr>
          <w:rFonts w:eastAsia="Verdana" w:cs="Verdana"/>
          <w:color w:val="000000" w:themeColor="text1"/>
        </w:rPr>
        <w:t>Administration</w:t>
      </w:r>
      <w:r w:rsidR="1BA5B3BD" w:rsidRPr="2EF5D0EC">
        <w:rPr>
          <w:rFonts w:eastAsia="Verdana" w:cs="Verdana"/>
          <w:color w:val="000000" w:themeColor="text1"/>
        </w:rPr>
        <w:t xml:space="preserve">, </w:t>
      </w:r>
      <w:r w:rsidRPr="2EF5D0EC">
        <w:rPr>
          <w:rFonts w:eastAsia="Verdana" w:cs="Verdana"/>
          <w:color w:val="000000" w:themeColor="text1"/>
        </w:rPr>
        <w:t>Finance</w:t>
      </w:r>
      <w:r w:rsidR="78A6304D" w:rsidRPr="2EF5D0EC">
        <w:rPr>
          <w:rFonts w:eastAsia="Verdana" w:cs="Verdana"/>
          <w:color w:val="000000" w:themeColor="text1"/>
        </w:rPr>
        <w:t xml:space="preserve"> and Advancement</w:t>
      </w:r>
      <w:r w:rsidR="0EE76274" w:rsidRPr="2EF5D0EC">
        <w:rPr>
          <w:rFonts w:eastAsia="Verdana" w:cs="Verdana"/>
          <w:color w:val="000000" w:themeColor="text1"/>
        </w:rPr>
        <w:t>)</w:t>
      </w:r>
      <w:r w:rsidRPr="2EF5D0EC">
        <w:rPr>
          <w:rFonts w:eastAsia="Verdana" w:cs="Verdana"/>
          <w:color w:val="000000" w:themeColor="text1"/>
        </w:rPr>
        <w:t xml:space="preserve"> annually.</w:t>
      </w:r>
    </w:p>
    <w:p w14:paraId="6184F5BD" w14:textId="1F10BACE" w:rsidR="73237BAE" w:rsidRDefault="25478958" w:rsidP="00A131AD">
      <w:pPr>
        <w:pStyle w:val="NormalWeb"/>
        <w:spacing w:before="0" w:beforeAutospacing="0" w:after="0" w:afterAutospacing="0" w:line="276" w:lineRule="auto"/>
        <w:rPr>
          <w:rFonts w:asciiTheme="minorHAnsi" w:hAnsiTheme="minorHAnsi" w:cstheme="minorBidi"/>
          <w:sz w:val="22"/>
          <w:szCs w:val="22"/>
        </w:rPr>
      </w:pPr>
      <w:r w:rsidRPr="2EF5D0EC">
        <w:rPr>
          <w:rFonts w:eastAsia="Verdana" w:cs="Verdana"/>
          <w:color w:val="000000" w:themeColor="text1"/>
        </w:rPr>
        <w:t>Administrative support is provided by Office of Provost and Vice</w:t>
      </w:r>
      <w:r w:rsidR="6489D39D" w:rsidRPr="2EF5D0EC">
        <w:rPr>
          <w:rFonts w:eastAsia="Verdana" w:cs="Verdana"/>
          <w:color w:val="000000" w:themeColor="text1"/>
        </w:rPr>
        <w:t>-</w:t>
      </w:r>
      <w:r w:rsidRPr="2EF5D0EC">
        <w:rPr>
          <w:rFonts w:eastAsia="Verdana" w:cs="Verdana"/>
          <w:color w:val="000000" w:themeColor="text1"/>
        </w:rPr>
        <w:t xml:space="preserve">President </w:t>
      </w:r>
      <w:r w:rsidR="697EE98A" w:rsidRPr="2EF5D0EC">
        <w:rPr>
          <w:rFonts w:eastAsia="Verdana" w:cs="Verdana"/>
          <w:color w:val="000000" w:themeColor="text1"/>
        </w:rPr>
        <w:t>(</w:t>
      </w:r>
      <w:r w:rsidRPr="2EF5D0EC">
        <w:rPr>
          <w:rFonts w:eastAsia="Verdana" w:cs="Verdana"/>
          <w:color w:val="000000" w:themeColor="text1"/>
        </w:rPr>
        <w:t>Academic</w:t>
      </w:r>
      <w:r w:rsidR="743C217A" w:rsidRPr="2EF5D0EC">
        <w:rPr>
          <w:rFonts w:eastAsia="Verdana" w:cs="Verdana"/>
          <w:color w:val="000000" w:themeColor="text1"/>
        </w:rPr>
        <w:t>)</w:t>
      </w:r>
      <w:r w:rsidRPr="2EF5D0EC">
        <w:rPr>
          <w:rFonts w:eastAsia="Verdana" w:cs="Verdana"/>
          <w:color w:val="000000" w:themeColor="text1"/>
        </w:rPr>
        <w:t xml:space="preserve"> and the Office of the Vice</w:t>
      </w:r>
      <w:r w:rsidR="5DB47FA7" w:rsidRPr="2EF5D0EC">
        <w:rPr>
          <w:rFonts w:eastAsia="Verdana" w:cs="Verdana"/>
          <w:color w:val="000000" w:themeColor="text1"/>
        </w:rPr>
        <w:t>-</w:t>
      </w:r>
      <w:r w:rsidRPr="2EF5D0EC">
        <w:rPr>
          <w:rFonts w:eastAsia="Verdana" w:cs="Verdana"/>
          <w:color w:val="000000" w:themeColor="text1"/>
        </w:rPr>
        <w:t xml:space="preserve">President </w:t>
      </w:r>
      <w:r w:rsidR="140698F1" w:rsidRPr="2EF5D0EC">
        <w:rPr>
          <w:rFonts w:eastAsia="Verdana" w:cs="Verdana"/>
          <w:color w:val="000000" w:themeColor="text1"/>
        </w:rPr>
        <w:t>(</w:t>
      </w:r>
      <w:r w:rsidRPr="2EF5D0EC">
        <w:rPr>
          <w:rFonts w:eastAsia="Verdana" w:cs="Verdana"/>
          <w:color w:val="000000" w:themeColor="text1"/>
        </w:rPr>
        <w:t>Administration</w:t>
      </w:r>
      <w:r w:rsidR="61861219" w:rsidRPr="2EF5D0EC">
        <w:rPr>
          <w:rFonts w:eastAsia="Verdana" w:cs="Verdana"/>
          <w:color w:val="000000" w:themeColor="text1"/>
        </w:rPr>
        <w:t xml:space="preserve">, </w:t>
      </w:r>
      <w:r w:rsidRPr="2EF5D0EC">
        <w:rPr>
          <w:rFonts w:eastAsia="Verdana" w:cs="Verdana"/>
          <w:color w:val="000000" w:themeColor="text1"/>
        </w:rPr>
        <w:t>Finance</w:t>
      </w:r>
      <w:r w:rsidR="366340CA" w:rsidRPr="2EF5D0EC">
        <w:rPr>
          <w:rFonts w:eastAsia="Verdana" w:cs="Verdana"/>
          <w:color w:val="000000" w:themeColor="text1"/>
        </w:rPr>
        <w:t xml:space="preserve"> and Advancement</w:t>
      </w:r>
      <w:r w:rsidR="7EE19168" w:rsidRPr="2EF5D0EC">
        <w:rPr>
          <w:rFonts w:eastAsia="Verdana" w:cs="Verdana"/>
          <w:color w:val="000000" w:themeColor="text1"/>
        </w:rPr>
        <w:t>)</w:t>
      </w:r>
      <w:r w:rsidRPr="2EF5D0EC">
        <w:rPr>
          <w:rFonts w:eastAsia="Verdana" w:cs="Verdana"/>
          <w:color w:val="000000" w:themeColor="text1"/>
        </w:rPr>
        <w:t>.</w:t>
      </w:r>
    </w:p>
    <w:sectPr w:rsidR="73237BAE" w:rsidSect="0016041C">
      <w:headerReference w:type="default" r:id="rId69"/>
      <w:footerReference w:type="default" r:id="rId70"/>
      <w:pgSz w:w="12240" w:h="15840"/>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0DA2" w14:textId="77777777" w:rsidR="00E54087" w:rsidRDefault="00E54087">
      <w:r>
        <w:separator/>
      </w:r>
    </w:p>
  </w:endnote>
  <w:endnote w:type="continuationSeparator" w:id="0">
    <w:p w14:paraId="358B5D9A" w14:textId="77777777" w:rsidR="00E54087" w:rsidRDefault="00E54087">
      <w:r>
        <w:continuationSeparator/>
      </w:r>
    </w:p>
  </w:endnote>
  <w:endnote w:type="continuationNotice" w:id="1">
    <w:p w14:paraId="19E8F7D2" w14:textId="77777777" w:rsidR="00E54087" w:rsidRDefault="00E54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Pro">
    <w:altName w:val="Arial"/>
    <w:charset w:val="00"/>
    <w:family w:val="swiss"/>
    <w:pitch w:val="variable"/>
    <w:sig w:usb0="00000001"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840611"/>
      <w:docPartObj>
        <w:docPartGallery w:val="Page Numbers (Bottom of Page)"/>
        <w:docPartUnique/>
      </w:docPartObj>
    </w:sdtPr>
    <w:sdtEndPr>
      <w:rPr>
        <w:noProof/>
      </w:rPr>
    </w:sdtEndPr>
    <w:sdtContent>
      <w:p w14:paraId="3D3A4036" w14:textId="7686F592" w:rsidR="00DC330D" w:rsidRDefault="00DC330D">
        <w:pPr>
          <w:pStyle w:val="Footer"/>
          <w:jc w:val="right"/>
        </w:pPr>
        <w:r>
          <w:fldChar w:fldCharType="begin"/>
        </w:r>
        <w:r>
          <w:instrText xml:space="preserve"> PAGE   \* MERGEFORMAT </w:instrText>
        </w:r>
        <w:r>
          <w:fldChar w:fldCharType="separate"/>
        </w:r>
        <w:r w:rsidR="002244E8">
          <w:rPr>
            <w:noProof/>
          </w:rPr>
          <w:t>36</w:t>
        </w:r>
        <w:r>
          <w:rPr>
            <w:noProof/>
          </w:rPr>
          <w:fldChar w:fldCharType="end"/>
        </w:r>
      </w:p>
    </w:sdtContent>
  </w:sdt>
  <w:p w14:paraId="1D98C01F" w14:textId="19EAB8A1" w:rsidR="00880972" w:rsidRDefault="00880972" w:rsidP="00320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D19B4" w14:textId="77777777" w:rsidR="00E54087" w:rsidRDefault="00E54087">
      <w:r>
        <w:separator/>
      </w:r>
    </w:p>
  </w:footnote>
  <w:footnote w:type="continuationSeparator" w:id="0">
    <w:p w14:paraId="1316E080" w14:textId="77777777" w:rsidR="00E54087" w:rsidRDefault="00E54087">
      <w:r>
        <w:continuationSeparator/>
      </w:r>
    </w:p>
  </w:footnote>
  <w:footnote w:type="continuationNotice" w:id="1">
    <w:p w14:paraId="303294A0" w14:textId="77777777" w:rsidR="00E54087" w:rsidRDefault="00E540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80972" w14:paraId="22F28AEA" w14:textId="77777777" w:rsidTr="00320941">
      <w:trPr>
        <w:trHeight w:val="300"/>
      </w:trPr>
      <w:tc>
        <w:tcPr>
          <w:tcW w:w="3120" w:type="dxa"/>
        </w:tcPr>
        <w:p w14:paraId="41BB2AD4" w14:textId="48ACC958" w:rsidR="00880972" w:rsidRDefault="00880972" w:rsidP="00320941">
          <w:pPr>
            <w:pStyle w:val="Header"/>
            <w:ind w:left="-115"/>
          </w:pPr>
        </w:p>
      </w:tc>
      <w:tc>
        <w:tcPr>
          <w:tcW w:w="3120" w:type="dxa"/>
        </w:tcPr>
        <w:p w14:paraId="21935FFC" w14:textId="002D096B" w:rsidR="00880972" w:rsidRDefault="00880972" w:rsidP="00320941">
          <w:pPr>
            <w:pStyle w:val="Header"/>
            <w:jc w:val="center"/>
          </w:pPr>
        </w:p>
      </w:tc>
      <w:tc>
        <w:tcPr>
          <w:tcW w:w="3120" w:type="dxa"/>
        </w:tcPr>
        <w:p w14:paraId="26EBA949" w14:textId="2E606414" w:rsidR="00880972" w:rsidRDefault="00880972" w:rsidP="00320941">
          <w:pPr>
            <w:pStyle w:val="Header"/>
            <w:ind w:right="-115"/>
            <w:jc w:val="right"/>
          </w:pPr>
        </w:p>
      </w:tc>
    </w:tr>
  </w:tbl>
  <w:p w14:paraId="21DE42B8" w14:textId="70D4219F" w:rsidR="00880972" w:rsidRDefault="00880972" w:rsidP="00320941">
    <w:pPr>
      <w:pStyle w:val="Header"/>
    </w:pPr>
  </w:p>
</w:hdr>
</file>

<file path=word/intelligence2.xml><?xml version="1.0" encoding="utf-8"?>
<int2:intelligence xmlns:int2="http://schemas.microsoft.com/office/intelligence/2020/intelligence" xmlns:oel="http://schemas.microsoft.com/office/2019/extlst">
  <int2:observations>
    <int2:textHash int2:hashCode="eyEgUCIrw/R4f7" int2:id="TlSp6HjR">
      <int2:state int2:value="Rejected" int2:type="AugLoop_Text_Critique"/>
    </int2:textHash>
    <int2:textHash int2:hashCode="oGrV27/k9T5J7b" int2:id="hQMutYeq">
      <int2:state int2:value="Rejected" int2:type="AugLoop_Text_Critique"/>
    </int2:textHash>
    <int2:bookmark int2:bookmarkName="_Int_QNYBpxMC" int2:invalidationBookmarkName="" int2:hashCode="55Nn9j2iQVYB0B" int2:id="UsUbqPO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E731"/>
    <w:multiLevelType w:val="hybridMultilevel"/>
    <w:tmpl w:val="86D632F4"/>
    <w:lvl w:ilvl="0" w:tplc="36140882">
      <w:start w:val="1"/>
      <w:numFmt w:val="bullet"/>
      <w:lvlText w:val=""/>
      <w:lvlJc w:val="left"/>
      <w:pPr>
        <w:ind w:left="720" w:hanging="360"/>
      </w:pPr>
      <w:rPr>
        <w:rFonts w:ascii="Symbol" w:hAnsi="Symbol" w:hint="default"/>
      </w:rPr>
    </w:lvl>
    <w:lvl w:ilvl="1" w:tplc="CFB61282">
      <w:start w:val="1"/>
      <w:numFmt w:val="bullet"/>
      <w:lvlText w:val="o"/>
      <w:lvlJc w:val="left"/>
      <w:pPr>
        <w:ind w:left="1440" w:hanging="360"/>
      </w:pPr>
      <w:rPr>
        <w:rFonts w:ascii="Courier New" w:hAnsi="Courier New" w:hint="default"/>
      </w:rPr>
    </w:lvl>
    <w:lvl w:ilvl="2" w:tplc="86306C2C">
      <w:start w:val="1"/>
      <w:numFmt w:val="bullet"/>
      <w:lvlText w:val=""/>
      <w:lvlJc w:val="left"/>
      <w:pPr>
        <w:ind w:left="2160" w:hanging="360"/>
      </w:pPr>
      <w:rPr>
        <w:rFonts w:ascii="Wingdings" w:hAnsi="Wingdings" w:hint="default"/>
      </w:rPr>
    </w:lvl>
    <w:lvl w:ilvl="3" w:tplc="645ED1B6">
      <w:start w:val="1"/>
      <w:numFmt w:val="bullet"/>
      <w:lvlText w:val=""/>
      <w:lvlJc w:val="left"/>
      <w:pPr>
        <w:ind w:left="2880" w:hanging="360"/>
      </w:pPr>
      <w:rPr>
        <w:rFonts w:ascii="Symbol" w:hAnsi="Symbol" w:hint="default"/>
      </w:rPr>
    </w:lvl>
    <w:lvl w:ilvl="4" w:tplc="E7A8DD5E">
      <w:start w:val="1"/>
      <w:numFmt w:val="bullet"/>
      <w:lvlText w:val="o"/>
      <w:lvlJc w:val="left"/>
      <w:pPr>
        <w:ind w:left="3600" w:hanging="360"/>
      </w:pPr>
      <w:rPr>
        <w:rFonts w:ascii="Courier New" w:hAnsi="Courier New" w:hint="default"/>
      </w:rPr>
    </w:lvl>
    <w:lvl w:ilvl="5" w:tplc="FF4CD2A8">
      <w:start w:val="1"/>
      <w:numFmt w:val="bullet"/>
      <w:lvlText w:val=""/>
      <w:lvlJc w:val="left"/>
      <w:pPr>
        <w:ind w:left="4320" w:hanging="360"/>
      </w:pPr>
      <w:rPr>
        <w:rFonts w:ascii="Wingdings" w:hAnsi="Wingdings" w:hint="default"/>
      </w:rPr>
    </w:lvl>
    <w:lvl w:ilvl="6" w:tplc="26501CB4">
      <w:start w:val="1"/>
      <w:numFmt w:val="bullet"/>
      <w:lvlText w:val=""/>
      <w:lvlJc w:val="left"/>
      <w:pPr>
        <w:ind w:left="5040" w:hanging="360"/>
      </w:pPr>
      <w:rPr>
        <w:rFonts w:ascii="Symbol" w:hAnsi="Symbol" w:hint="default"/>
      </w:rPr>
    </w:lvl>
    <w:lvl w:ilvl="7" w:tplc="AE56AE86">
      <w:start w:val="1"/>
      <w:numFmt w:val="bullet"/>
      <w:lvlText w:val="o"/>
      <w:lvlJc w:val="left"/>
      <w:pPr>
        <w:ind w:left="5760" w:hanging="360"/>
      </w:pPr>
      <w:rPr>
        <w:rFonts w:ascii="Courier New" w:hAnsi="Courier New" w:hint="default"/>
      </w:rPr>
    </w:lvl>
    <w:lvl w:ilvl="8" w:tplc="BBA64794">
      <w:start w:val="1"/>
      <w:numFmt w:val="bullet"/>
      <w:lvlText w:val=""/>
      <w:lvlJc w:val="left"/>
      <w:pPr>
        <w:ind w:left="6480" w:hanging="360"/>
      </w:pPr>
      <w:rPr>
        <w:rFonts w:ascii="Wingdings" w:hAnsi="Wingdings" w:hint="default"/>
      </w:rPr>
    </w:lvl>
  </w:abstractNum>
  <w:abstractNum w:abstractNumId="1" w15:restartNumberingAfterBreak="0">
    <w:nsid w:val="0DCB2AEA"/>
    <w:multiLevelType w:val="hybridMultilevel"/>
    <w:tmpl w:val="4FC0CE06"/>
    <w:lvl w:ilvl="0" w:tplc="5D0AD442">
      <w:start w:val="1"/>
      <w:numFmt w:val="bullet"/>
      <w:lvlText w:val=""/>
      <w:lvlJc w:val="left"/>
      <w:pPr>
        <w:ind w:left="720" w:hanging="360"/>
      </w:pPr>
      <w:rPr>
        <w:rFonts w:ascii="Symbol" w:hAnsi="Symbol" w:hint="default"/>
      </w:rPr>
    </w:lvl>
    <w:lvl w:ilvl="1" w:tplc="A17A7330">
      <w:start w:val="1"/>
      <w:numFmt w:val="bullet"/>
      <w:lvlText w:val="o"/>
      <w:lvlJc w:val="left"/>
      <w:pPr>
        <w:ind w:left="1440" w:hanging="360"/>
      </w:pPr>
      <w:rPr>
        <w:rFonts w:ascii="Courier New" w:hAnsi="Courier New" w:hint="default"/>
      </w:rPr>
    </w:lvl>
    <w:lvl w:ilvl="2" w:tplc="73D88F02">
      <w:start w:val="1"/>
      <w:numFmt w:val="bullet"/>
      <w:lvlText w:val=""/>
      <w:lvlJc w:val="left"/>
      <w:pPr>
        <w:ind w:left="2160" w:hanging="360"/>
      </w:pPr>
      <w:rPr>
        <w:rFonts w:ascii="Wingdings" w:hAnsi="Wingdings" w:hint="default"/>
      </w:rPr>
    </w:lvl>
    <w:lvl w:ilvl="3" w:tplc="E152928C">
      <w:start w:val="1"/>
      <w:numFmt w:val="bullet"/>
      <w:lvlText w:val=""/>
      <w:lvlJc w:val="left"/>
      <w:pPr>
        <w:ind w:left="2880" w:hanging="360"/>
      </w:pPr>
      <w:rPr>
        <w:rFonts w:ascii="Symbol" w:hAnsi="Symbol" w:hint="default"/>
      </w:rPr>
    </w:lvl>
    <w:lvl w:ilvl="4" w:tplc="71EAAF5C">
      <w:start w:val="1"/>
      <w:numFmt w:val="bullet"/>
      <w:lvlText w:val="o"/>
      <w:lvlJc w:val="left"/>
      <w:pPr>
        <w:ind w:left="3600" w:hanging="360"/>
      </w:pPr>
      <w:rPr>
        <w:rFonts w:ascii="Courier New" w:hAnsi="Courier New" w:hint="default"/>
      </w:rPr>
    </w:lvl>
    <w:lvl w:ilvl="5" w:tplc="FE9C5DBC">
      <w:start w:val="1"/>
      <w:numFmt w:val="bullet"/>
      <w:lvlText w:val=""/>
      <w:lvlJc w:val="left"/>
      <w:pPr>
        <w:ind w:left="4320" w:hanging="360"/>
      </w:pPr>
      <w:rPr>
        <w:rFonts w:ascii="Wingdings" w:hAnsi="Wingdings" w:hint="default"/>
      </w:rPr>
    </w:lvl>
    <w:lvl w:ilvl="6" w:tplc="6A0A8A20">
      <w:start w:val="1"/>
      <w:numFmt w:val="bullet"/>
      <w:lvlText w:val=""/>
      <w:lvlJc w:val="left"/>
      <w:pPr>
        <w:ind w:left="5040" w:hanging="360"/>
      </w:pPr>
      <w:rPr>
        <w:rFonts w:ascii="Symbol" w:hAnsi="Symbol" w:hint="default"/>
      </w:rPr>
    </w:lvl>
    <w:lvl w:ilvl="7" w:tplc="5BA655FC">
      <w:start w:val="1"/>
      <w:numFmt w:val="bullet"/>
      <w:lvlText w:val="o"/>
      <w:lvlJc w:val="left"/>
      <w:pPr>
        <w:ind w:left="5760" w:hanging="360"/>
      </w:pPr>
      <w:rPr>
        <w:rFonts w:ascii="Courier New" w:hAnsi="Courier New" w:hint="default"/>
      </w:rPr>
    </w:lvl>
    <w:lvl w:ilvl="8" w:tplc="085638AC">
      <w:start w:val="1"/>
      <w:numFmt w:val="bullet"/>
      <w:lvlText w:val=""/>
      <w:lvlJc w:val="left"/>
      <w:pPr>
        <w:ind w:left="6480" w:hanging="360"/>
      </w:pPr>
      <w:rPr>
        <w:rFonts w:ascii="Wingdings" w:hAnsi="Wingdings" w:hint="default"/>
      </w:rPr>
    </w:lvl>
  </w:abstractNum>
  <w:abstractNum w:abstractNumId="2" w15:restartNumberingAfterBreak="0">
    <w:nsid w:val="16B72F02"/>
    <w:multiLevelType w:val="hybridMultilevel"/>
    <w:tmpl w:val="461AAE92"/>
    <w:lvl w:ilvl="0" w:tplc="A5729D24">
      <w:start w:val="1"/>
      <w:numFmt w:val="bullet"/>
      <w:lvlText w:val=""/>
      <w:lvlJc w:val="left"/>
      <w:pPr>
        <w:ind w:left="720" w:hanging="360"/>
      </w:pPr>
      <w:rPr>
        <w:rFonts w:ascii="Symbol" w:hAnsi="Symbol" w:hint="default"/>
      </w:rPr>
    </w:lvl>
    <w:lvl w:ilvl="1" w:tplc="DECCBF74">
      <w:start w:val="1"/>
      <w:numFmt w:val="bullet"/>
      <w:lvlText w:val="o"/>
      <w:lvlJc w:val="left"/>
      <w:pPr>
        <w:ind w:left="1440" w:hanging="360"/>
      </w:pPr>
      <w:rPr>
        <w:rFonts w:ascii="Courier New" w:hAnsi="Courier New" w:hint="default"/>
      </w:rPr>
    </w:lvl>
    <w:lvl w:ilvl="2" w:tplc="793C64A6">
      <w:start w:val="1"/>
      <w:numFmt w:val="bullet"/>
      <w:lvlText w:val=""/>
      <w:lvlJc w:val="left"/>
      <w:pPr>
        <w:ind w:left="2160" w:hanging="360"/>
      </w:pPr>
      <w:rPr>
        <w:rFonts w:ascii="Wingdings" w:hAnsi="Wingdings" w:hint="default"/>
      </w:rPr>
    </w:lvl>
    <w:lvl w:ilvl="3" w:tplc="9BACA8F8">
      <w:start w:val="1"/>
      <w:numFmt w:val="bullet"/>
      <w:lvlText w:val=""/>
      <w:lvlJc w:val="left"/>
      <w:pPr>
        <w:ind w:left="2880" w:hanging="360"/>
      </w:pPr>
      <w:rPr>
        <w:rFonts w:ascii="Symbol" w:hAnsi="Symbol" w:hint="default"/>
      </w:rPr>
    </w:lvl>
    <w:lvl w:ilvl="4" w:tplc="E5AA6E44">
      <w:start w:val="1"/>
      <w:numFmt w:val="bullet"/>
      <w:lvlText w:val="o"/>
      <w:lvlJc w:val="left"/>
      <w:pPr>
        <w:ind w:left="3600" w:hanging="360"/>
      </w:pPr>
      <w:rPr>
        <w:rFonts w:ascii="Courier New" w:hAnsi="Courier New" w:hint="default"/>
      </w:rPr>
    </w:lvl>
    <w:lvl w:ilvl="5" w:tplc="A574DCC6">
      <w:start w:val="1"/>
      <w:numFmt w:val="bullet"/>
      <w:lvlText w:val=""/>
      <w:lvlJc w:val="left"/>
      <w:pPr>
        <w:ind w:left="4320" w:hanging="360"/>
      </w:pPr>
      <w:rPr>
        <w:rFonts w:ascii="Wingdings" w:hAnsi="Wingdings" w:hint="default"/>
      </w:rPr>
    </w:lvl>
    <w:lvl w:ilvl="6" w:tplc="2A58C090">
      <w:start w:val="1"/>
      <w:numFmt w:val="bullet"/>
      <w:lvlText w:val=""/>
      <w:lvlJc w:val="left"/>
      <w:pPr>
        <w:ind w:left="5040" w:hanging="360"/>
      </w:pPr>
      <w:rPr>
        <w:rFonts w:ascii="Symbol" w:hAnsi="Symbol" w:hint="default"/>
      </w:rPr>
    </w:lvl>
    <w:lvl w:ilvl="7" w:tplc="D366AA8A">
      <w:start w:val="1"/>
      <w:numFmt w:val="bullet"/>
      <w:lvlText w:val="o"/>
      <w:lvlJc w:val="left"/>
      <w:pPr>
        <w:ind w:left="5760" w:hanging="360"/>
      </w:pPr>
      <w:rPr>
        <w:rFonts w:ascii="Courier New" w:hAnsi="Courier New" w:hint="default"/>
      </w:rPr>
    </w:lvl>
    <w:lvl w:ilvl="8" w:tplc="E0A6011E">
      <w:start w:val="1"/>
      <w:numFmt w:val="bullet"/>
      <w:lvlText w:val=""/>
      <w:lvlJc w:val="left"/>
      <w:pPr>
        <w:ind w:left="6480" w:hanging="360"/>
      </w:pPr>
      <w:rPr>
        <w:rFonts w:ascii="Wingdings" w:hAnsi="Wingdings" w:hint="default"/>
      </w:rPr>
    </w:lvl>
  </w:abstractNum>
  <w:abstractNum w:abstractNumId="3" w15:restartNumberingAfterBreak="0">
    <w:nsid w:val="187ECE24"/>
    <w:multiLevelType w:val="hybridMultilevel"/>
    <w:tmpl w:val="F030FD38"/>
    <w:lvl w:ilvl="0" w:tplc="E252F218">
      <w:start w:val="1"/>
      <w:numFmt w:val="bullet"/>
      <w:lvlText w:val=""/>
      <w:lvlJc w:val="left"/>
      <w:pPr>
        <w:ind w:left="720" w:hanging="360"/>
      </w:pPr>
      <w:rPr>
        <w:rFonts w:ascii="Symbol" w:hAnsi="Symbol" w:hint="default"/>
      </w:rPr>
    </w:lvl>
    <w:lvl w:ilvl="1" w:tplc="106A1AE6">
      <w:start w:val="1"/>
      <w:numFmt w:val="bullet"/>
      <w:lvlText w:val="o"/>
      <w:lvlJc w:val="left"/>
      <w:pPr>
        <w:ind w:left="1440" w:hanging="360"/>
      </w:pPr>
      <w:rPr>
        <w:rFonts w:ascii="Courier New" w:hAnsi="Courier New" w:hint="default"/>
      </w:rPr>
    </w:lvl>
    <w:lvl w:ilvl="2" w:tplc="4F667010">
      <w:start w:val="1"/>
      <w:numFmt w:val="bullet"/>
      <w:lvlText w:val=""/>
      <w:lvlJc w:val="left"/>
      <w:pPr>
        <w:ind w:left="2160" w:hanging="360"/>
      </w:pPr>
      <w:rPr>
        <w:rFonts w:ascii="Wingdings" w:hAnsi="Wingdings" w:hint="default"/>
      </w:rPr>
    </w:lvl>
    <w:lvl w:ilvl="3" w:tplc="885A51C0">
      <w:start w:val="1"/>
      <w:numFmt w:val="bullet"/>
      <w:lvlText w:val=""/>
      <w:lvlJc w:val="left"/>
      <w:pPr>
        <w:ind w:left="2880" w:hanging="360"/>
      </w:pPr>
      <w:rPr>
        <w:rFonts w:ascii="Symbol" w:hAnsi="Symbol" w:hint="default"/>
      </w:rPr>
    </w:lvl>
    <w:lvl w:ilvl="4" w:tplc="B1DE2CF4">
      <w:start w:val="1"/>
      <w:numFmt w:val="bullet"/>
      <w:lvlText w:val="o"/>
      <w:lvlJc w:val="left"/>
      <w:pPr>
        <w:ind w:left="3600" w:hanging="360"/>
      </w:pPr>
      <w:rPr>
        <w:rFonts w:ascii="Courier New" w:hAnsi="Courier New" w:hint="default"/>
      </w:rPr>
    </w:lvl>
    <w:lvl w:ilvl="5" w:tplc="00CE356A">
      <w:start w:val="1"/>
      <w:numFmt w:val="bullet"/>
      <w:lvlText w:val=""/>
      <w:lvlJc w:val="left"/>
      <w:pPr>
        <w:ind w:left="4320" w:hanging="360"/>
      </w:pPr>
      <w:rPr>
        <w:rFonts w:ascii="Wingdings" w:hAnsi="Wingdings" w:hint="default"/>
      </w:rPr>
    </w:lvl>
    <w:lvl w:ilvl="6" w:tplc="A2844BE8">
      <w:start w:val="1"/>
      <w:numFmt w:val="bullet"/>
      <w:lvlText w:val=""/>
      <w:lvlJc w:val="left"/>
      <w:pPr>
        <w:ind w:left="5040" w:hanging="360"/>
      </w:pPr>
      <w:rPr>
        <w:rFonts w:ascii="Symbol" w:hAnsi="Symbol" w:hint="default"/>
      </w:rPr>
    </w:lvl>
    <w:lvl w:ilvl="7" w:tplc="95683A3A">
      <w:start w:val="1"/>
      <w:numFmt w:val="bullet"/>
      <w:lvlText w:val="o"/>
      <w:lvlJc w:val="left"/>
      <w:pPr>
        <w:ind w:left="5760" w:hanging="360"/>
      </w:pPr>
      <w:rPr>
        <w:rFonts w:ascii="Courier New" w:hAnsi="Courier New" w:hint="default"/>
      </w:rPr>
    </w:lvl>
    <w:lvl w:ilvl="8" w:tplc="0C489BE0">
      <w:start w:val="1"/>
      <w:numFmt w:val="bullet"/>
      <w:lvlText w:val=""/>
      <w:lvlJc w:val="left"/>
      <w:pPr>
        <w:ind w:left="6480" w:hanging="360"/>
      </w:pPr>
      <w:rPr>
        <w:rFonts w:ascii="Wingdings" w:hAnsi="Wingdings" w:hint="default"/>
      </w:rPr>
    </w:lvl>
  </w:abstractNum>
  <w:abstractNum w:abstractNumId="4" w15:restartNumberingAfterBreak="0">
    <w:nsid w:val="242E3EF9"/>
    <w:multiLevelType w:val="hybridMultilevel"/>
    <w:tmpl w:val="3B64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209D1"/>
    <w:multiLevelType w:val="multilevel"/>
    <w:tmpl w:val="8C2E3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4D92"/>
    <w:multiLevelType w:val="hybridMultilevel"/>
    <w:tmpl w:val="74EABEC6"/>
    <w:lvl w:ilvl="0" w:tplc="27FAF142">
      <w:start w:val="1"/>
      <w:numFmt w:val="bullet"/>
      <w:lvlText w:val=""/>
      <w:lvlJc w:val="left"/>
      <w:pPr>
        <w:ind w:left="720" w:hanging="360"/>
      </w:pPr>
      <w:rPr>
        <w:rFonts w:ascii="Symbol" w:hAnsi="Symbol" w:hint="default"/>
      </w:rPr>
    </w:lvl>
    <w:lvl w:ilvl="1" w:tplc="2EF4B874">
      <w:start w:val="1"/>
      <w:numFmt w:val="bullet"/>
      <w:lvlText w:val="o"/>
      <w:lvlJc w:val="left"/>
      <w:pPr>
        <w:ind w:left="1440" w:hanging="360"/>
      </w:pPr>
      <w:rPr>
        <w:rFonts w:ascii="Courier New" w:hAnsi="Courier New" w:hint="default"/>
      </w:rPr>
    </w:lvl>
    <w:lvl w:ilvl="2" w:tplc="E4066184">
      <w:start w:val="1"/>
      <w:numFmt w:val="bullet"/>
      <w:lvlText w:val=""/>
      <w:lvlJc w:val="left"/>
      <w:pPr>
        <w:ind w:left="2160" w:hanging="360"/>
      </w:pPr>
      <w:rPr>
        <w:rFonts w:ascii="Wingdings" w:hAnsi="Wingdings" w:hint="default"/>
      </w:rPr>
    </w:lvl>
    <w:lvl w:ilvl="3" w:tplc="6FFC8D92">
      <w:start w:val="1"/>
      <w:numFmt w:val="bullet"/>
      <w:lvlText w:val=""/>
      <w:lvlJc w:val="left"/>
      <w:pPr>
        <w:ind w:left="2880" w:hanging="360"/>
      </w:pPr>
      <w:rPr>
        <w:rFonts w:ascii="Symbol" w:hAnsi="Symbol" w:hint="default"/>
      </w:rPr>
    </w:lvl>
    <w:lvl w:ilvl="4" w:tplc="9F783C36">
      <w:start w:val="1"/>
      <w:numFmt w:val="bullet"/>
      <w:lvlText w:val="o"/>
      <w:lvlJc w:val="left"/>
      <w:pPr>
        <w:ind w:left="3600" w:hanging="360"/>
      </w:pPr>
      <w:rPr>
        <w:rFonts w:ascii="Courier New" w:hAnsi="Courier New" w:hint="default"/>
      </w:rPr>
    </w:lvl>
    <w:lvl w:ilvl="5" w:tplc="3FE48684">
      <w:start w:val="1"/>
      <w:numFmt w:val="bullet"/>
      <w:lvlText w:val=""/>
      <w:lvlJc w:val="left"/>
      <w:pPr>
        <w:ind w:left="4320" w:hanging="360"/>
      </w:pPr>
      <w:rPr>
        <w:rFonts w:ascii="Wingdings" w:hAnsi="Wingdings" w:hint="default"/>
      </w:rPr>
    </w:lvl>
    <w:lvl w:ilvl="6" w:tplc="F13C0F6A">
      <w:start w:val="1"/>
      <w:numFmt w:val="bullet"/>
      <w:lvlText w:val=""/>
      <w:lvlJc w:val="left"/>
      <w:pPr>
        <w:ind w:left="5040" w:hanging="360"/>
      </w:pPr>
      <w:rPr>
        <w:rFonts w:ascii="Symbol" w:hAnsi="Symbol" w:hint="default"/>
      </w:rPr>
    </w:lvl>
    <w:lvl w:ilvl="7" w:tplc="D144AD66">
      <w:start w:val="1"/>
      <w:numFmt w:val="bullet"/>
      <w:lvlText w:val="o"/>
      <w:lvlJc w:val="left"/>
      <w:pPr>
        <w:ind w:left="5760" w:hanging="360"/>
      </w:pPr>
      <w:rPr>
        <w:rFonts w:ascii="Courier New" w:hAnsi="Courier New" w:hint="default"/>
      </w:rPr>
    </w:lvl>
    <w:lvl w:ilvl="8" w:tplc="AE50BC6C">
      <w:start w:val="1"/>
      <w:numFmt w:val="bullet"/>
      <w:lvlText w:val=""/>
      <w:lvlJc w:val="left"/>
      <w:pPr>
        <w:ind w:left="6480" w:hanging="360"/>
      </w:pPr>
      <w:rPr>
        <w:rFonts w:ascii="Wingdings" w:hAnsi="Wingdings" w:hint="default"/>
      </w:rPr>
    </w:lvl>
  </w:abstractNum>
  <w:abstractNum w:abstractNumId="7" w15:restartNumberingAfterBreak="0">
    <w:nsid w:val="2674C1A3"/>
    <w:multiLevelType w:val="hybridMultilevel"/>
    <w:tmpl w:val="C894936A"/>
    <w:lvl w:ilvl="0" w:tplc="C13CA6A6">
      <w:start w:val="1"/>
      <w:numFmt w:val="bullet"/>
      <w:lvlText w:val=""/>
      <w:lvlJc w:val="left"/>
      <w:pPr>
        <w:ind w:left="720" w:hanging="360"/>
      </w:pPr>
      <w:rPr>
        <w:rFonts w:ascii="Symbol" w:hAnsi="Symbol" w:hint="default"/>
      </w:rPr>
    </w:lvl>
    <w:lvl w:ilvl="1" w:tplc="AD24D064">
      <w:start w:val="1"/>
      <w:numFmt w:val="bullet"/>
      <w:lvlText w:val="o"/>
      <w:lvlJc w:val="left"/>
      <w:pPr>
        <w:ind w:left="1440" w:hanging="360"/>
      </w:pPr>
      <w:rPr>
        <w:rFonts w:ascii="Courier New" w:hAnsi="Courier New" w:hint="default"/>
      </w:rPr>
    </w:lvl>
    <w:lvl w:ilvl="2" w:tplc="07408998">
      <w:start w:val="1"/>
      <w:numFmt w:val="bullet"/>
      <w:lvlText w:val=""/>
      <w:lvlJc w:val="left"/>
      <w:pPr>
        <w:ind w:left="2160" w:hanging="360"/>
      </w:pPr>
      <w:rPr>
        <w:rFonts w:ascii="Wingdings" w:hAnsi="Wingdings" w:hint="default"/>
      </w:rPr>
    </w:lvl>
    <w:lvl w:ilvl="3" w:tplc="28EAFDA0">
      <w:start w:val="1"/>
      <w:numFmt w:val="bullet"/>
      <w:lvlText w:val=""/>
      <w:lvlJc w:val="left"/>
      <w:pPr>
        <w:ind w:left="2880" w:hanging="360"/>
      </w:pPr>
      <w:rPr>
        <w:rFonts w:ascii="Symbol" w:hAnsi="Symbol" w:hint="default"/>
      </w:rPr>
    </w:lvl>
    <w:lvl w:ilvl="4" w:tplc="9968B95A">
      <w:start w:val="1"/>
      <w:numFmt w:val="bullet"/>
      <w:lvlText w:val="o"/>
      <w:lvlJc w:val="left"/>
      <w:pPr>
        <w:ind w:left="3600" w:hanging="360"/>
      </w:pPr>
      <w:rPr>
        <w:rFonts w:ascii="Courier New" w:hAnsi="Courier New" w:hint="default"/>
      </w:rPr>
    </w:lvl>
    <w:lvl w:ilvl="5" w:tplc="287A2BC6">
      <w:start w:val="1"/>
      <w:numFmt w:val="bullet"/>
      <w:lvlText w:val=""/>
      <w:lvlJc w:val="left"/>
      <w:pPr>
        <w:ind w:left="4320" w:hanging="360"/>
      </w:pPr>
      <w:rPr>
        <w:rFonts w:ascii="Wingdings" w:hAnsi="Wingdings" w:hint="default"/>
      </w:rPr>
    </w:lvl>
    <w:lvl w:ilvl="6" w:tplc="9E5CC312">
      <w:start w:val="1"/>
      <w:numFmt w:val="bullet"/>
      <w:lvlText w:val=""/>
      <w:lvlJc w:val="left"/>
      <w:pPr>
        <w:ind w:left="5040" w:hanging="360"/>
      </w:pPr>
      <w:rPr>
        <w:rFonts w:ascii="Symbol" w:hAnsi="Symbol" w:hint="default"/>
      </w:rPr>
    </w:lvl>
    <w:lvl w:ilvl="7" w:tplc="0C209CF6">
      <w:start w:val="1"/>
      <w:numFmt w:val="bullet"/>
      <w:lvlText w:val="o"/>
      <w:lvlJc w:val="left"/>
      <w:pPr>
        <w:ind w:left="5760" w:hanging="360"/>
      </w:pPr>
      <w:rPr>
        <w:rFonts w:ascii="Courier New" w:hAnsi="Courier New" w:hint="default"/>
      </w:rPr>
    </w:lvl>
    <w:lvl w:ilvl="8" w:tplc="24D205A8">
      <w:start w:val="1"/>
      <w:numFmt w:val="bullet"/>
      <w:lvlText w:val=""/>
      <w:lvlJc w:val="left"/>
      <w:pPr>
        <w:ind w:left="6480" w:hanging="360"/>
      </w:pPr>
      <w:rPr>
        <w:rFonts w:ascii="Wingdings" w:hAnsi="Wingdings" w:hint="default"/>
      </w:rPr>
    </w:lvl>
  </w:abstractNum>
  <w:abstractNum w:abstractNumId="8" w15:restartNumberingAfterBreak="0">
    <w:nsid w:val="275040AB"/>
    <w:multiLevelType w:val="hybridMultilevel"/>
    <w:tmpl w:val="11624F08"/>
    <w:lvl w:ilvl="0" w:tplc="424E3F9A">
      <w:start w:val="1"/>
      <w:numFmt w:val="bullet"/>
      <w:lvlText w:val=""/>
      <w:lvlJc w:val="left"/>
      <w:pPr>
        <w:ind w:left="720" w:hanging="360"/>
      </w:pPr>
      <w:rPr>
        <w:rFonts w:ascii="Symbol" w:hAnsi="Symbol" w:hint="default"/>
      </w:rPr>
    </w:lvl>
    <w:lvl w:ilvl="1" w:tplc="4B323CF6">
      <w:start w:val="1"/>
      <w:numFmt w:val="bullet"/>
      <w:lvlText w:val="o"/>
      <w:lvlJc w:val="left"/>
      <w:pPr>
        <w:ind w:left="1440" w:hanging="360"/>
      </w:pPr>
      <w:rPr>
        <w:rFonts w:ascii="Courier New" w:hAnsi="Courier New" w:hint="default"/>
      </w:rPr>
    </w:lvl>
    <w:lvl w:ilvl="2" w:tplc="1FD6D5B6">
      <w:start w:val="1"/>
      <w:numFmt w:val="bullet"/>
      <w:lvlText w:val=""/>
      <w:lvlJc w:val="left"/>
      <w:pPr>
        <w:ind w:left="2160" w:hanging="360"/>
      </w:pPr>
      <w:rPr>
        <w:rFonts w:ascii="Wingdings" w:hAnsi="Wingdings" w:hint="default"/>
      </w:rPr>
    </w:lvl>
    <w:lvl w:ilvl="3" w:tplc="5FE0B0EE">
      <w:start w:val="1"/>
      <w:numFmt w:val="bullet"/>
      <w:lvlText w:val=""/>
      <w:lvlJc w:val="left"/>
      <w:pPr>
        <w:ind w:left="2880" w:hanging="360"/>
      </w:pPr>
      <w:rPr>
        <w:rFonts w:ascii="Symbol" w:hAnsi="Symbol" w:hint="default"/>
      </w:rPr>
    </w:lvl>
    <w:lvl w:ilvl="4" w:tplc="0B143B92">
      <w:start w:val="1"/>
      <w:numFmt w:val="bullet"/>
      <w:lvlText w:val="o"/>
      <w:lvlJc w:val="left"/>
      <w:pPr>
        <w:ind w:left="3600" w:hanging="360"/>
      </w:pPr>
      <w:rPr>
        <w:rFonts w:ascii="Courier New" w:hAnsi="Courier New" w:hint="default"/>
      </w:rPr>
    </w:lvl>
    <w:lvl w:ilvl="5" w:tplc="C8F26E24">
      <w:start w:val="1"/>
      <w:numFmt w:val="bullet"/>
      <w:lvlText w:val=""/>
      <w:lvlJc w:val="left"/>
      <w:pPr>
        <w:ind w:left="4320" w:hanging="360"/>
      </w:pPr>
      <w:rPr>
        <w:rFonts w:ascii="Wingdings" w:hAnsi="Wingdings" w:hint="default"/>
      </w:rPr>
    </w:lvl>
    <w:lvl w:ilvl="6" w:tplc="CDBC33CA">
      <w:start w:val="1"/>
      <w:numFmt w:val="bullet"/>
      <w:lvlText w:val=""/>
      <w:lvlJc w:val="left"/>
      <w:pPr>
        <w:ind w:left="5040" w:hanging="360"/>
      </w:pPr>
      <w:rPr>
        <w:rFonts w:ascii="Symbol" w:hAnsi="Symbol" w:hint="default"/>
      </w:rPr>
    </w:lvl>
    <w:lvl w:ilvl="7" w:tplc="53C8858C">
      <w:start w:val="1"/>
      <w:numFmt w:val="bullet"/>
      <w:lvlText w:val="o"/>
      <w:lvlJc w:val="left"/>
      <w:pPr>
        <w:ind w:left="5760" w:hanging="360"/>
      </w:pPr>
      <w:rPr>
        <w:rFonts w:ascii="Courier New" w:hAnsi="Courier New" w:hint="default"/>
      </w:rPr>
    </w:lvl>
    <w:lvl w:ilvl="8" w:tplc="DE70FAA4">
      <w:start w:val="1"/>
      <w:numFmt w:val="bullet"/>
      <w:lvlText w:val=""/>
      <w:lvlJc w:val="left"/>
      <w:pPr>
        <w:ind w:left="6480" w:hanging="360"/>
      </w:pPr>
      <w:rPr>
        <w:rFonts w:ascii="Wingdings" w:hAnsi="Wingdings" w:hint="default"/>
      </w:rPr>
    </w:lvl>
  </w:abstractNum>
  <w:abstractNum w:abstractNumId="9" w15:restartNumberingAfterBreak="0">
    <w:nsid w:val="2D385F09"/>
    <w:multiLevelType w:val="multilevel"/>
    <w:tmpl w:val="F662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A4F0BC"/>
    <w:multiLevelType w:val="hybridMultilevel"/>
    <w:tmpl w:val="E68E6E80"/>
    <w:lvl w:ilvl="0" w:tplc="975ACF98">
      <w:start w:val="1"/>
      <w:numFmt w:val="bullet"/>
      <w:lvlText w:val=""/>
      <w:lvlJc w:val="left"/>
      <w:pPr>
        <w:ind w:left="720" w:hanging="360"/>
      </w:pPr>
      <w:rPr>
        <w:rFonts w:ascii="Symbol" w:hAnsi="Symbol" w:hint="default"/>
      </w:rPr>
    </w:lvl>
    <w:lvl w:ilvl="1" w:tplc="9384BF1A">
      <w:start w:val="1"/>
      <w:numFmt w:val="bullet"/>
      <w:lvlText w:val="o"/>
      <w:lvlJc w:val="left"/>
      <w:pPr>
        <w:ind w:left="1440" w:hanging="360"/>
      </w:pPr>
      <w:rPr>
        <w:rFonts w:ascii="Courier New" w:hAnsi="Courier New" w:hint="default"/>
      </w:rPr>
    </w:lvl>
    <w:lvl w:ilvl="2" w:tplc="C1A43F66">
      <w:start w:val="1"/>
      <w:numFmt w:val="bullet"/>
      <w:lvlText w:val=""/>
      <w:lvlJc w:val="left"/>
      <w:pPr>
        <w:ind w:left="2160" w:hanging="360"/>
      </w:pPr>
      <w:rPr>
        <w:rFonts w:ascii="Wingdings" w:hAnsi="Wingdings" w:hint="default"/>
      </w:rPr>
    </w:lvl>
    <w:lvl w:ilvl="3" w:tplc="9D2AFE02">
      <w:start w:val="1"/>
      <w:numFmt w:val="bullet"/>
      <w:lvlText w:val=""/>
      <w:lvlJc w:val="left"/>
      <w:pPr>
        <w:ind w:left="2880" w:hanging="360"/>
      </w:pPr>
      <w:rPr>
        <w:rFonts w:ascii="Symbol" w:hAnsi="Symbol" w:hint="default"/>
      </w:rPr>
    </w:lvl>
    <w:lvl w:ilvl="4" w:tplc="2DFC904A">
      <w:start w:val="1"/>
      <w:numFmt w:val="bullet"/>
      <w:lvlText w:val="o"/>
      <w:lvlJc w:val="left"/>
      <w:pPr>
        <w:ind w:left="3600" w:hanging="360"/>
      </w:pPr>
      <w:rPr>
        <w:rFonts w:ascii="Courier New" w:hAnsi="Courier New" w:hint="default"/>
      </w:rPr>
    </w:lvl>
    <w:lvl w:ilvl="5" w:tplc="130E77AE">
      <w:start w:val="1"/>
      <w:numFmt w:val="bullet"/>
      <w:lvlText w:val=""/>
      <w:lvlJc w:val="left"/>
      <w:pPr>
        <w:ind w:left="4320" w:hanging="360"/>
      </w:pPr>
      <w:rPr>
        <w:rFonts w:ascii="Wingdings" w:hAnsi="Wingdings" w:hint="default"/>
      </w:rPr>
    </w:lvl>
    <w:lvl w:ilvl="6" w:tplc="C17AE5B0">
      <w:start w:val="1"/>
      <w:numFmt w:val="bullet"/>
      <w:lvlText w:val=""/>
      <w:lvlJc w:val="left"/>
      <w:pPr>
        <w:ind w:left="5040" w:hanging="360"/>
      </w:pPr>
      <w:rPr>
        <w:rFonts w:ascii="Symbol" w:hAnsi="Symbol" w:hint="default"/>
      </w:rPr>
    </w:lvl>
    <w:lvl w:ilvl="7" w:tplc="3A183DE2">
      <w:start w:val="1"/>
      <w:numFmt w:val="bullet"/>
      <w:lvlText w:val="o"/>
      <w:lvlJc w:val="left"/>
      <w:pPr>
        <w:ind w:left="5760" w:hanging="360"/>
      </w:pPr>
      <w:rPr>
        <w:rFonts w:ascii="Courier New" w:hAnsi="Courier New" w:hint="default"/>
      </w:rPr>
    </w:lvl>
    <w:lvl w:ilvl="8" w:tplc="8328170A">
      <w:start w:val="1"/>
      <w:numFmt w:val="bullet"/>
      <w:lvlText w:val=""/>
      <w:lvlJc w:val="left"/>
      <w:pPr>
        <w:ind w:left="6480" w:hanging="360"/>
      </w:pPr>
      <w:rPr>
        <w:rFonts w:ascii="Wingdings" w:hAnsi="Wingdings" w:hint="default"/>
      </w:rPr>
    </w:lvl>
  </w:abstractNum>
  <w:abstractNum w:abstractNumId="11" w15:restartNumberingAfterBreak="0">
    <w:nsid w:val="3363F330"/>
    <w:multiLevelType w:val="hybridMultilevel"/>
    <w:tmpl w:val="D54E9584"/>
    <w:lvl w:ilvl="0" w:tplc="7D908AD6">
      <w:start w:val="1"/>
      <w:numFmt w:val="bullet"/>
      <w:lvlText w:val=""/>
      <w:lvlJc w:val="left"/>
      <w:pPr>
        <w:ind w:left="720" w:hanging="360"/>
      </w:pPr>
      <w:rPr>
        <w:rFonts w:ascii="Symbol" w:hAnsi="Symbol" w:hint="default"/>
      </w:rPr>
    </w:lvl>
    <w:lvl w:ilvl="1" w:tplc="C282B018">
      <w:start w:val="1"/>
      <w:numFmt w:val="bullet"/>
      <w:lvlText w:val="o"/>
      <w:lvlJc w:val="left"/>
      <w:pPr>
        <w:ind w:left="1440" w:hanging="360"/>
      </w:pPr>
      <w:rPr>
        <w:rFonts w:ascii="Courier New" w:hAnsi="Courier New" w:hint="default"/>
      </w:rPr>
    </w:lvl>
    <w:lvl w:ilvl="2" w:tplc="0632F10E">
      <w:start w:val="1"/>
      <w:numFmt w:val="bullet"/>
      <w:lvlText w:val=""/>
      <w:lvlJc w:val="left"/>
      <w:pPr>
        <w:ind w:left="2160" w:hanging="360"/>
      </w:pPr>
      <w:rPr>
        <w:rFonts w:ascii="Wingdings" w:hAnsi="Wingdings" w:hint="default"/>
      </w:rPr>
    </w:lvl>
    <w:lvl w:ilvl="3" w:tplc="25FA75AA">
      <w:start w:val="1"/>
      <w:numFmt w:val="bullet"/>
      <w:lvlText w:val=""/>
      <w:lvlJc w:val="left"/>
      <w:pPr>
        <w:ind w:left="2880" w:hanging="360"/>
      </w:pPr>
      <w:rPr>
        <w:rFonts w:ascii="Symbol" w:hAnsi="Symbol" w:hint="default"/>
      </w:rPr>
    </w:lvl>
    <w:lvl w:ilvl="4" w:tplc="7068DE10">
      <w:start w:val="1"/>
      <w:numFmt w:val="bullet"/>
      <w:lvlText w:val="o"/>
      <w:lvlJc w:val="left"/>
      <w:pPr>
        <w:ind w:left="3600" w:hanging="360"/>
      </w:pPr>
      <w:rPr>
        <w:rFonts w:ascii="Courier New" w:hAnsi="Courier New" w:hint="default"/>
      </w:rPr>
    </w:lvl>
    <w:lvl w:ilvl="5" w:tplc="B78AA304">
      <w:start w:val="1"/>
      <w:numFmt w:val="bullet"/>
      <w:lvlText w:val=""/>
      <w:lvlJc w:val="left"/>
      <w:pPr>
        <w:ind w:left="4320" w:hanging="360"/>
      </w:pPr>
      <w:rPr>
        <w:rFonts w:ascii="Wingdings" w:hAnsi="Wingdings" w:hint="default"/>
      </w:rPr>
    </w:lvl>
    <w:lvl w:ilvl="6" w:tplc="83748128">
      <w:start w:val="1"/>
      <w:numFmt w:val="bullet"/>
      <w:lvlText w:val=""/>
      <w:lvlJc w:val="left"/>
      <w:pPr>
        <w:ind w:left="5040" w:hanging="360"/>
      </w:pPr>
      <w:rPr>
        <w:rFonts w:ascii="Symbol" w:hAnsi="Symbol" w:hint="default"/>
      </w:rPr>
    </w:lvl>
    <w:lvl w:ilvl="7" w:tplc="574A205E">
      <w:start w:val="1"/>
      <w:numFmt w:val="bullet"/>
      <w:lvlText w:val="o"/>
      <w:lvlJc w:val="left"/>
      <w:pPr>
        <w:ind w:left="5760" w:hanging="360"/>
      </w:pPr>
      <w:rPr>
        <w:rFonts w:ascii="Courier New" w:hAnsi="Courier New" w:hint="default"/>
      </w:rPr>
    </w:lvl>
    <w:lvl w:ilvl="8" w:tplc="256CEEC4">
      <w:start w:val="1"/>
      <w:numFmt w:val="bullet"/>
      <w:lvlText w:val=""/>
      <w:lvlJc w:val="left"/>
      <w:pPr>
        <w:ind w:left="6480" w:hanging="360"/>
      </w:pPr>
      <w:rPr>
        <w:rFonts w:ascii="Wingdings" w:hAnsi="Wingdings" w:hint="default"/>
      </w:rPr>
    </w:lvl>
  </w:abstractNum>
  <w:abstractNum w:abstractNumId="12" w15:restartNumberingAfterBreak="0">
    <w:nsid w:val="374C0973"/>
    <w:multiLevelType w:val="hybridMultilevel"/>
    <w:tmpl w:val="CAB03DA6"/>
    <w:lvl w:ilvl="0" w:tplc="68DE8A9E">
      <w:start w:val="1"/>
      <w:numFmt w:val="bullet"/>
      <w:lvlText w:val=""/>
      <w:lvlJc w:val="left"/>
      <w:pPr>
        <w:ind w:left="720" w:hanging="360"/>
      </w:pPr>
      <w:rPr>
        <w:rFonts w:ascii="Symbol" w:hAnsi="Symbol" w:hint="default"/>
      </w:rPr>
    </w:lvl>
    <w:lvl w:ilvl="1" w:tplc="5CE07404">
      <w:start w:val="1"/>
      <w:numFmt w:val="bullet"/>
      <w:lvlText w:val="o"/>
      <w:lvlJc w:val="left"/>
      <w:pPr>
        <w:ind w:left="1440" w:hanging="360"/>
      </w:pPr>
      <w:rPr>
        <w:rFonts w:ascii="Courier New" w:hAnsi="Courier New" w:hint="default"/>
      </w:rPr>
    </w:lvl>
    <w:lvl w:ilvl="2" w:tplc="5D5E6E40">
      <w:start w:val="1"/>
      <w:numFmt w:val="bullet"/>
      <w:lvlText w:val=""/>
      <w:lvlJc w:val="left"/>
      <w:pPr>
        <w:ind w:left="2160" w:hanging="360"/>
      </w:pPr>
      <w:rPr>
        <w:rFonts w:ascii="Wingdings" w:hAnsi="Wingdings" w:hint="default"/>
      </w:rPr>
    </w:lvl>
    <w:lvl w:ilvl="3" w:tplc="21B81884">
      <w:start w:val="1"/>
      <w:numFmt w:val="bullet"/>
      <w:lvlText w:val=""/>
      <w:lvlJc w:val="left"/>
      <w:pPr>
        <w:ind w:left="2880" w:hanging="360"/>
      </w:pPr>
      <w:rPr>
        <w:rFonts w:ascii="Symbol" w:hAnsi="Symbol" w:hint="default"/>
      </w:rPr>
    </w:lvl>
    <w:lvl w:ilvl="4" w:tplc="EC5C1940">
      <w:start w:val="1"/>
      <w:numFmt w:val="bullet"/>
      <w:lvlText w:val="o"/>
      <w:lvlJc w:val="left"/>
      <w:pPr>
        <w:ind w:left="3600" w:hanging="360"/>
      </w:pPr>
      <w:rPr>
        <w:rFonts w:ascii="Courier New" w:hAnsi="Courier New" w:hint="default"/>
      </w:rPr>
    </w:lvl>
    <w:lvl w:ilvl="5" w:tplc="EADC924E">
      <w:start w:val="1"/>
      <w:numFmt w:val="bullet"/>
      <w:lvlText w:val=""/>
      <w:lvlJc w:val="left"/>
      <w:pPr>
        <w:ind w:left="4320" w:hanging="360"/>
      </w:pPr>
      <w:rPr>
        <w:rFonts w:ascii="Wingdings" w:hAnsi="Wingdings" w:hint="default"/>
      </w:rPr>
    </w:lvl>
    <w:lvl w:ilvl="6" w:tplc="53A2C93A">
      <w:start w:val="1"/>
      <w:numFmt w:val="bullet"/>
      <w:lvlText w:val=""/>
      <w:lvlJc w:val="left"/>
      <w:pPr>
        <w:ind w:left="5040" w:hanging="360"/>
      </w:pPr>
      <w:rPr>
        <w:rFonts w:ascii="Symbol" w:hAnsi="Symbol" w:hint="default"/>
      </w:rPr>
    </w:lvl>
    <w:lvl w:ilvl="7" w:tplc="2A72E2EA">
      <w:start w:val="1"/>
      <w:numFmt w:val="bullet"/>
      <w:lvlText w:val="o"/>
      <w:lvlJc w:val="left"/>
      <w:pPr>
        <w:ind w:left="5760" w:hanging="360"/>
      </w:pPr>
      <w:rPr>
        <w:rFonts w:ascii="Courier New" w:hAnsi="Courier New" w:hint="default"/>
      </w:rPr>
    </w:lvl>
    <w:lvl w:ilvl="8" w:tplc="D6B6AC54">
      <w:start w:val="1"/>
      <w:numFmt w:val="bullet"/>
      <w:lvlText w:val=""/>
      <w:lvlJc w:val="left"/>
      <w:pPr>
        <w:ind w:left="6480" w:hanging="360"/>
      </w:pPr>
      <w:rPr>
        <w:rFonts w:ascii="Wingdings" w:hAnsi="Wingdings" w:hint="default"/>
      </w:rPr>
    </w:lvl>
  </w:abstractNum>
  <w:abstractNum w:abstractNumId="13" w15:restartNumberingAfterBreak="0">
    <w:nsid w:val="3B8AD2C1"/>
    <w:multiLevelType w:val="hybridMultilevel"/>
    <w:tmpl w:val="5BE0F286"/>
    <w:lvl w:ilvl="0" w:tplc="B9CC3A62">
      <w:start w:val="1"/>
      <w:numFmt w:val="bullet"/>
      <w:lvlText w:val=""/>
      <w:lvlJc w:val="left"/>
      <w:pPr>
        <w:ind w:left="720" w:hanging="360"/>
      </w:pPr>
      <w:rPr>
        <w:rFonts w:ascii="Symbol" w:hAnsi="Symbol" w:hint="default"/>
      </w:rPr>
    </w:lvl>
    <w:lvl w:ilvl="1" w:tplc="23200C8E">
      <w:start w:val="1"/>
      <w:numFmt w:val="bullet"/>
      <w:lvlText w:val="o"/>
      <w:lvlJc w:val="left"/>
      <w:pPr>
        <w:ind w:left="1440" w:hanging="360"/>
      </w:pPr>
      <w:rPr>
        <w:rFonts w:ascii="Courier New" w:hAnsi="Courier New" w:hint="default"/>
      </w:rPr>
    </w:lvl>
    <w:lvl w:ilvl="2" w:tplc="EE688C10">
      <w:start w:val="1"/>
      <w:numFmt w:val="bullet"/>
      <w:lvlText w:val=""/>
      <w:lvlJc w:val="left"/>
      <w:pPr>
        <w:ind w:left="2160" w:hanging="360"/>
      </w:pPr>
      <w:rPr>
        <w:rFonts w:ascii="Wingdings" w:hAnsi="Wingdings" w:hint="default"/>
      </w:rPr>
    </w:lvl>
    <w:lvl w:ilvl="3" w:tplc="C30E7A5C">
      <w:start w:val="1"/>
      <w:numFmt w:val="bullet"/>
      <w:lvlText w:val=""/>
      <w:lvlJc w:val="left"/>
      <w:pPr>
        <w:ind w:left="2880" w:hanging="360"/>
      </w:pPr>
      <w:rPr>
        <w:rFonts w:ascii="Symbol" w:hAnsi="Symbol" w:hint="default"/>
      </w:rPr>
    </w:lvl>
    <w:lvl w:ilvl="4" w:tplc="A5A0922C">
      <w:start w:val="1"/>
      <w:numFmt w:val="bullet"/>
      <w:lvlText w:val="o"/>
      <w:lvlJc w:val="left"/>
      <w:pPr>
        <w:ind w:left="3600" w:hanging="360"/>
      </w:pPr>
      <w:rPr>
        <w:rFonts w:ascii="Courier New" w:hAnsi="Courier New" w:hint="default"/>
      </w:rPr>
    </w:lvl>
    <w:lvl w:ilvl="5" w:tplc="49D01D88">
      <w:start w:val="1"/>
      <w:numFmt w:val="bullet"/>
      <w:lvlText w:val=""/>
      <w:lvlJc w:val="left"/>
      <w:pPr>
        <w:ind w:left="4320" w:hanging="360"/>
      </w:pPr>
      <w:rPr>
        <w:rFonts w:ascii="Wingdings" w:hAnsi="Wingdings" w:hint="default"/>
      </w:rPr>
    </w:lvl>
    <w:lvl w:ilvl="6" w:tplc="4BD48E5C">
      <w:start w:val="1"/>
      <w:numFmt w:val="bullet"/>
      <w:lvlText w:val=""/>
      <w:lvlJc w:val="left"/>
      <w:pPr>
        <w:ind w:left="5040" w:hanging="360"/>
      </w:pPr>
      <w:rPr>
        <w:rFonts w:ascii="Symbol" w:hAnsi="Symbol" w:hint="default"/>
      </w:rPr>
    </w:lvl>
    <w:lvl w:ilvl="7" w:tplc="FB1054B4">
      <w:start w:val="1"/>
      <w:numFmt w:val="bullet"/>
      <w:lvlText w:val="o"/>
      <w:lvlJc w:val="left"/>
      <w:pPr>
        <w:ind w:left="5760" w:hanging="360"/>
      </w:pPr>
      <w:rPr>
        <w:rFonts w:ascii="Courier New" w:hAnsi="Courier New" w:hint="default"/>
      </w:rPr>
    </w:lvl>
    <w:lvl w:ilvl="8" w:tplc="ED2EAB94">
      <w:start w:val="1"/>
      <w:numFmt w:val="bullet"/>
      <w:lvlText w:val=""/>
      <w:lvlJc w:val="left"/>
      <w:pPr>
        <w:ind w:left="6480" w:hanging="360"/>
      </w:pPr>
      <w:rPr>
        <w:rFonts w:ascii="Wingdings" w:hAnsi="Wingdings" w:hint="default"/>
      </w:rPr>
    </w:lvl>
  </w:abstractNum>
  <w:abstractNum w:abstractNumId="14" w15:restartNumberingAfterBreak="0">
    <w:nsid w:val="46700979"/>
    <w:multiLevelType w:val="hybridMultilevel"/>
    <w:tmpl w:val="0C86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573CE"/>
    <w:multiLevelType w:val="hybridMultilevel"/>
    <w:tmpl w:val="4B7E9912"/>
    <w:lvl w:ilvl="0" w:tplc="EFEE47E4">
      <w:start w:val="1"/>
      <w:numFmt w:val="bullet"/>
      <w:lvlText w:val=""/>
      <w:lvlJc w:val="left"/>
      <w:pPr>
        <w:ind w:left="720" w:hanging="360"/>
      </w:pPr>
      <w:rPr>
        <w:rFonts w:ascii="Symbol" w:hAnsi="Symbol" w:hint="default"/>
      </w:rPr>
    </w:lvl>
    <w:lvl w:ilvl="1" w:tplc="57525F2A">
      <w:start w:val="1"/>
      <w:numFmt w:val="bullet"/>
      <w:lvlText w:val="o"/>
      <w:lvlJc w:val="left"/>
      <w:pPr>
        <w:ind w:left="1440" w:hanging="360"/>
      </w:pPr>
      <w:rPr>
        <w:rFonts w:ascii="Courier New" w:hAnsi="Courier New" w:hint="default"/>
      </w:rPr>
    </w:lvl>
    <w:lvl w:ilvl="2" w:tplc="22F8E664">
      <w:start w:val="1"/>
      <w:numFmt w:val="bullet"/>
      <w:lvlText w:val=""/>
      <w:lvlJc w:val="left"/>
      <w:pPr>
        <w:ind w:left="2160" w:hanging="360"/>
      </w:pPr>
      <w:rPr>
        <w:rFonts w:ascii="Wingdings" w:hAnsi="Wingdings" w:hint="default"/>
      </w:rPr>
    </w:lvl>
    <w:lvl w:ilvl="3" w:tplc="2D48AC62">
      <w:start w:val="1"/>
      <w:numFmt w:val="bullet"/>
      <w:lvlText w:val=""/>
      <w:lvlJc w:val="left"/>
      <w:pPr>
        <w:ind w:left="2880" w:hanging="360"/>
      </w:pPr>
      <w:rPr>
        <w:rFonts w:ascii="Symbol" w:hAnsi="Symbol" w:hint="default"/>
      </w:rPr>
    </w:lvl>
    <w:lvl w:ilvl="4" w:tplc="D0F83E6C">
      <w:start w:val="1"/>
      <w:numFmt w:val="bullet"/>
      <w:lvlText w:val="o"/>
      <w:lvlJc w:val="left"/>
      <w:pPr>
        <w:ind w:left="3600" w:hanging="360"/>
      </w:pPr>
      <w:rPr>
        <w:rFonts w:ascii="Courier New" w:hAnsi="Courier New" w:hint="default"/>
      </w:rPr>
    </w:lvl>
    <w:lvl w:ilvl="5" w:tplc="0666EF5A">
      <w:start w:val="1"/>
      <w:numFmt w:val="bullet"/>
      <w:lvlText w:val=""/>
      <w:lvlJc w:val="left"/>
      <w:pPr>
        <w:ind w:left="4320" w:hanging="360"/>
      </w:pPr>
      <w:rPr>
        <w:rFonts w:ascii="Wingdings" w:hAnsi="Wingdings" w:hint="default"/>
      </w:rPr>
    </w:lvl>
    <w:lvl w:ilvl="6" w:tplc="DE168966">
      <w:start w:val="1"/>
      <w:numFmt w:val="bullet"/>
      <w:lvlText w:val=""/>
      <w:lvlJc w:val="left"/>
      <w:pPr>
        <w:ind w:left="5040" w:hanging="360"/>
      </w:pPr>
      <w:rPr>
        <w:rFonts w:ascii="Symbol" w:hAnsi="Symbol" w:hint="default"/>
      </w:rPr>
    </w:lvl>
    <w:lvl w:ilvl="7" w:tplc="773E2A44">
      <w:start w:val="1"/>
      <w:numFmt w:val="bullet"/>
      <w:lvlText w:val="o"/>
      <w:lvlJc w:val="left"/>
      <w:pPr>
        <w:ind w:left="5760" w:hanging="360"/>
      </w:pPr>
      <w:rPr>
        <w:rFonts w:ascii="Courier New" w:hAnsi="Courier New" w:hint="default"/>
      </w:rPr>
    </w:lvl>
    <w:lvl w:ilvl="8" w:tplc="D61A46BA">
      <w:start w:val="1"/>
      <w:numFmt w:val="bullet"/>
      <w:lvlText w:val=""/>
      <w:lvlJc w:val="left"/>
      <w:pPr>
        <w:ind w:left="6480" w:hanging="360"/>
      </w:pPr>
      <w:rPr>
        <w:rFonts w:ascii="Wingdings" w:hAnsi="Wingdings" w:hint="default"/>
      </w:rPr>
    </w:lvl>
  </w:abstractNum>
  <w:abstractNum w:abstractNumId="16" w15:restartNumberingAfterBreak="0">
    <w:nsid w:val="62A8A8D8"/>
    <w:multiLevelType w:val="hybridMultilevel"/>
    <w:tmpl w:val="64E4F3C0"/>
    <w:lvl w:ilvl="0" w:tplc="C9D6B43E">
      <w:start w:val="1"/>
      <w:numFmt w:val="bullet"/>
      <w:lvlText w:val=""/>
      <w:lvlJc w:val="left"/>
      <w:pPr>
        <w:ind w:left="720" w:hanging="360"/>
      </w:pPr>
      <w:rPr>
        <w:rFonts w:ascii="Symbol" w:hAnsi="Symbol" w:hint="default"/>
      </w:rPr>
    </w:lvl>
    <w:lvl w:ilvl="1" w:tplc="64604858">
      <w:start w:val="1"/>
      <w:numFmt w:val="bullet"/>
      <w:lvlText w:val="o"/>
      <w:lvlJc w:val="left"/>
      <w:pPr>
        <w:ind w:left="1440" w:hanging="360"/>
      </w:pPr>
      <w:rPr>
        <w:rFonts w:ascii="Courier New" w:hAnsi="Courier New" w:hint="default"/>
      </w:rPr>
    </w:lvl>
    <w:lvl w:ilvl="2" w:tplc="C44E974A">
      <w:start w:val="1"/>
      <w:numFmt w:val="bullet"/>
      <w:lvlText w:val=""/>
      <w:lvlJc w:val="left"/>
      <w:pPr>
        <w:ind w:left="2160" w:hanging="360"/>
      </w:pPr>
      <w:rPr>
        <w:rFonts w:ascii="Wingdings" w:hAnsi="Wingdings" w:hint="default"/>
      </w:rPr>
    </w:lvl>
    <w:lvl w:ilvl="3" w:tplc="8D3A5632">
      <w:start w:val="1"/>
      <w:numFmt w:val="bullet"/>
      <w:lvlText w:val=""/>
      <w:lvlJc w:val="left"/>
      <w:pPr>
        <w:ind w:left="2880" w:hanging="360"/>
      </w:pPr>
      <w:rPr>
        <w:rFonts w:ascii="Symbol" w:hAnsi="Symbol" w:hint="default"/>
      </w:rPr>
    </w:lvl>
    <w:lvl w:ilvl="4" w:tplc="0D0E5518">
      <w:start w:val="1"/>
      <w:numFmt w:val="bullet"/>
      <w:lvlText w:val="o"/>
      <w:lvlJc w:val="left"/>
      <w:pPr>
        <w:ind w:left="3600" w:hanging="360"/>
      </w:pPr>
      <w:rPr>
        <w:rFonts w:ascii="Courier New" w:hAnsi="Courier New" w:hint="default"/>
      </w:rPr>
    </w:lvl>
    <w:lvl w:ilvl="5" w:tplc="1512BA86">
      <w:start w:val="1"/>
      <w:numFmt w:val="bullet"/>
      <w:lvlText w:val=""/>
      <w:lvlJc w:val="left"/>
      <w:pPr>
        <w:ind w:left="4320" w:hanging="360"/>
      </w:pPr>
      <w:rPr>
        <w:rFonts w:ascii="Wingdings" w:hAnsi="Wingdings" w:hint="default"/>
      </w:rPr>
    </w:lvl>
    <w:lvl w:ilvl="6" w:tplc="3BD250F4">
      <w:start w:val="1"/>
      <w:numFmt w:val="bullet"/>
      <w:lvlText w:val=""/>
      <w:lvlJc w:val="left"/>
      <w:pPr>
        <w:ind w:left="5040" w:hanging="360"/>
      </w:pPr>
      <w:rPr>
        <w:rFonts w:ascii="Symbol" w:hAnsi="Symbol" w:hint="default"/>
      </w:rPr>
    </w:lvl>
    <w:lvl w:ilvl="7" w:tplc="2ABCD696">
      <w:start w:val="1"/>
      <w:numFmt w:val="bullet"/>
      <w:lvlText w:val="o"/>
      <w:lvlJc w:val="left"/>
      <w:pPr>
        <w:ind w:left="5760" w:hanging="360"/>
      </w:pPr>
      <w:rPr>
        <w:rFonts w:ascii="Courier New" w:hAnsi="Courier New" w:hint="default"/>
      </w:rPr>
    </w:lvl>
    <w:lvl w:ilvl="8" w:tplc="DC88FDEC">
      <w:start w:val="1"/>
      <w:numFmt w:val="bullet"/>
      <w:lvlText w:val=""/>
      <w:lvlJc w:val="left"/>
      <w:pPr>
        <w:ind w:left="6480" w:hanging="360"/>
      </w:pPr>
      <w:rPr>
        <w:rFonts w:ascii="Wingdings" w:hAnsi="Wingdings" w:hint="default"/>
      </w:rPr>
    </w:lvl>
  </w:abstractNum>
  <w:abstractNum w:abstractNumId="17" w15:restartNumberingAfterBreak="0">
    <w:nsid w:val="64E23184"/>
    <w:multiLevelType w:val="hybridMultilevel"/>
    <w:tmpl w:val="058042F8"/>
    <w:lvl w:ilvl="0" w:tplc="70B8E680">
      <w:start w:val="1"/>
      <w:numFmt w:val="bullet"/>
      <w:lvlText w:val=""/>
      <w:lvlJc w:val="left"/>
      <w:pPr>
        <w:ind w:left="720" w:hanging="360"/>
      </w:pPr>
      <w:rPr>
        <w:rFonts w:ascii="Symbol" w:hAnsi="Symbol" w:hint="default"/>
      </w:rPr>
    </w:lvl>
    <w:lvl w:ilvl="1" w:tplc="57C45CC8">
      <w:start w:val="1"/>
      <w:numFmt w:val="bullet"/>
      <w:lvlText w:val="o"/>
      <w:lvlJc w:val="left"/>
      <w:pPr>
        <w:ind w:left="1440" w:hanging="360"/>
      </w:pPr>
      <w:rPr>
        <w:rFonts w:ascii="Courier New" w:hAnsi="Courier New" w:hint="default"/>
      </w:rPr>
    </w:lvl>
    <w:lvl w:ilvl="2" w:tplc="D0664DAA">
      <w:start w:val="1"/>
      <w:numFmt w:val="bullet"/>
      <w:lvlText w:val=""/>
      <w:lvlJc w:val="left"/>
      <w:pPr>
        <w:ind w:left="2160" w:hanging="360"/>
      </w:pPr>
      <w:rPr>
        <w:rFonts w:ascii="Wingdings" w:hAnsi="Wingdings" w:hint="default"/>
      </w:rPr>
    </w:lvl>
    <w:lvl w:ilvl="3" w:tplc="DA8E00BA">
      <w:start w:val="1"/>
      <w:numFmt w:val="bullet"/>
      <w:lvlText w:val=""/>
      <w:lvlJc w:val="left"/>
      <w:pPr>
        <w:ind w:left="2880" w:hanging="360"/>
      </w:pPr>
      <w:rPr>
        <w:rFonts w:ascii="Symbol" w:hAnsi="Symbol" w:hint="default"/>
      </w:rPr>
    </w:lvl>
    <w:lvl w:ilvl="4" w:tplc="445CF1EC">
      <w:start w:val="1"/>
      <w:numFmt w:val="bullet"/>
      <w:lvlText w:val="o"/>
      <w:lvlJc w:val="left"/>
      <w:pPr>
        <w:ind w:left="3600" w:hanging="360"/>
      </w:pPr>
      <w:rPr>
        <w:rFonts w:ascii="Courier New" w:hAnsi="Courier New" w:hint="default"/>
      </w:rPr>
    </w:lvl>
    <w:lvl w:ilvl="5" w:tplc="79E8507C">
      <w:start w:val="1"/>
      <w:numFmt w:val="bullet"/>
      <w:lvlText w:val=""/>
      <w:lvlJc w:val="left"/>
      <w:pPr>
        <w:ind w:left="4320" w:hanging="360"/>
      </w:pPr>
      <w:rPr>
        <w:rFonts w:ascii="Wingdings" w:hAnsi="Wingdings" w:hint="default"/>
      </w:rPr>
    </w:lvl>
    <w:lvl w:ilvl="6" w:tplc="09A6A20E">
      <w:start w:val="1"/>
      <w:numFmt w:val="bullet"/>
      <w:lvlText w:val=""/>
      <w:lvlJc w:val="left"/>
      <w:pPr>
        <w:ind w:left="5040" w:hanging="360"/>
      </w:pPr>
      <w:rPr>
        <w:rFonts w:ascii="Symbol" w:hAnsi="Symbol" w:hint="default"/>
      </w:rPr>
    </w:lvl>
    <w:lvl w:ilvl="7" w:tplc="8AF4215A">
      <w:start w:val="1"/>
      <w:numFmt w:val="bullet"/>
      <w:lvlText w:val="o"/>
      <w:lvlJc w:val="left"/>
      <w:pPr>
        <w:ind w:left="5760" w:hanging="360"/>
      </w:pPr>
      <w:rPr>
        <w:rFonts w:ascii="Courier New" w:hAnsi="Courier New" w:hint="default"/>
      </w:rPr>
    </w:lvl>
    <w:lvl w:ilvl="8" w:tplc="CB540C9C">
      <w:start w:val="1"/>
      <w:numFmt w:val="bullet"/>
      <w:lvlText w:val=""/>
      <w:lvlJc w:val="left"/>
      <w:pPr>
        <w:ind w:left="6480" w:hanging="360"/>
      </w:pPr>
      <w:rPr>
        <w:rFonts w:ascii="Wingdings" w:hAnsi="Wingdings" w:hint="default"/>
      </w:rPr>
    </w:lvl>
  </w:abstractNum>
  <w:abstractNum w:abstractNumId="18" w15:restartNumberingAfterBreak="0">
    <w:nsid w:val="72EABA77"/>
    <w:multiLevelType w:val="hybridMultilevel"/>
    <w:tmpl w:val="F7BA5D0E"/>
    <w:lvl w:ilvl="0" w:tplc="40B8327C">
      <w:start w:val="1"/>
      <w:numFmt w:val="bullet"/>
      <w:lvlText w:val=""/>
      <w:lvlJc w:val="left"/>
      <w:pPr>
        <w:ind w:left="720" w:hanging="360"/>
      </w:pPr>
      <w:rPr>
        <w:rFonts w:ascii="Symbol" w:hAnsi="Symbol" w:hint="default"/>
      </w:rPr>
    </w:lvl>
    <w:lvl w:ilvl="1" w:tplc="3F26276E">
      <w:start w:val="1"/>
      <w:numFmt w:val="bullet"/>
      <w:lvlText w:val="o"/>
      <w:lvlJc w:val="left"/>
      <w:pPr>
        <w:ind w:left="1440" w:hanging="360"/>
      </w:pPr>
      <w:rPr>
        <w:rFonts w:ascii="Courier New" w:hAnsi="Courier New" w:hint="default"/>
      </w:rPr>
    </w:lvl>
    <w:lvl w:ilvl="2" w:tplc="FC0A9476">
      <w:start w:val="1"/>
      <w:numFmt w:val="bullet"/>
      <w:lvlText w:val=""/>
      <w:lvlJc w:val="left"/>
      <w:pPr>
        <w:ind w:left="2160" w:hanging="360"/>
      </w:pPr>
      <w:rPr>
        <w:rFonts w:ascii="Wingdings" w:hAnsi="Wingdings" w:hint="default"/>
      </w:rPr>
    </w:lvl>
    <w:lvl w:ilvl="3" w:tplc="16B45064">
      <w:start w:val="1"/>
      <w:numFmt w:val="bullet"/>
      <w:lvlText w:val=""/>
      <w:lvlJc w:val="left"/>
      <w:pPr>
        <w:ind w:left="2880" w:hanging="360"/>
      </w:pPr>
      <w:rPr>
        <w:rFonts w:ascii="Symbol" w:hAnsi="Symbol" w:hint="default"/>
      </w:rPr>
    </w:lvl>
    <w:lvl w:ilvl="4" w:tplc="68982D84">
      <w:start w:val="1"/>
      <w:numFmt w:val="bullet"/>
      <w:lvlText w:val="o"/>
      <w:lvlJc w:val="left"/>
      <w:pPr>
        <w:ind w:left="3600" w:hanging="360"/>
      </w:pPr>
      <w:rPr>
        <w:rFonts w:ascii="Courier New" w:hAnsi="Courier New" w:hint="default"/>
      </w:rPr>
    </w:lvl>
    <w:lvl w:ilvl="5" w:tplc="7FD82864">
      <w:start w:val="1"/>
      <w:numFmt w:val="bullet"/>
      <w:lvlText w:val=""/>
      <w:lvlJc w:val="left"/>
      <w:pPr>
        <w:ind w:left="4320" w:hanging="360"/>
      </w:pPr>
      <w:rPr>
        <w:rFonts w:ascii="Wingdings" w:hAnsi="Wingdings" w:hint="default"/>
      </w:rPr>
    </w:lvl>
    <w:lvl w:ilvl="6" w:tplc="12E8B62E">
      <w:start w:val="1"/>
      <w:numFmt w:val="bullet"/>
      <w:lvlText w:val=""/>
      <w:lvlJc w:val="left"/>
      <w:pPr>
        <w:ind w:left="5040" w:hanging="360"/>
      </w:pPr>
      <w:rPr>
        <w:rFonts w:ascii="Symbol" w:hAnsi="Symbol" w:hint="default"/>
      </w:rPr>
    </w:lvl>
    <w:lvl w:ilvl="7" w:tplc="79B0B406">
      <w:start w:val="1"/>
      <w:numFmt w:val="bullet"/>
      <w:lvlText w:val="o"/>
      <w:lvlJc w:val="left"/>
      <w:pPr>
        <w:ind w:left="5760" w:hanging="360"/>
      </w:pPr>
      <w:rPr>
        <w:rFonts w:ascii="Courier New" w:hAnsi="Courier New" w:hint="default"/>
      </w:rPr>
    </w:lvl>
    <w:lvl w:ilvl="8" w:tplc="CEF87AF4">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
  </w:num>
  <w:num w:numId="4">
    <w:abstractNumId w:val="7"/>
  </w:num>
  <w:num w:numId="5">
    <w:abstractNumId w:val="1"/>
  </w:num>
  <w:num w:numId="6">
    <w:abstractNumId w:val="11"/>
  </w:num>
  <w:num w:numId="7">
    <w:abstractNumId w:val="12"/>
  </w:num>
  <w:num w:numId="8">
    <w:abstractNumId w:val="0"/>
  </w:num>
  <w:num w:numId="9">
    <w:abstractNumId w:val="17"/>
  </w:num>
  <w:num w:numId="10">
    <w:abstractNumId w:val="10"/>
  </w:num>
  <w:num w:numId="11">
    <w:abstractNumId w:val="13"/>
  </w:num>
  <w:num w:numId="12">
    <w:abstractNumId w:val="15"/>
  </w:num>
  <w:num w:numId="13">
    <w:abstractNumId w:val="9"/>
  </w:num>
  <w:num w:numId="14">
    <w:abstractNumId w:val="6"/>
  </w:num>
  <w:num w:numId="15">
    <w:abstractNumId w:val="3"/>
  </w:num>
  <w:num w:numId="16">
    <w:abstractNumId w:val="16"/>
  </w:num>
  <w:num w:numId="17">
    <w:abstractNumId w:val="5"/>
  </w:num>
  <w:num w:numId="18">
    <w:abstractNumId w:val="14"/>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F2"/>
    <w:rsid w:val="000072BC"/>
    <w:rsid w:val="000113D8"/>
    <w:rsid w:val="00090117"/>
    <w:rsid w:val="000949D1"/>
    <w:rsid w:val="000A58A2"/>
    <w:rsid w:val="000A686B"/>
    <w:rsid w:val="000B337A"/>
    <w:rsid w:val="000C41C6"/>
    <w:rsid w:val="000E3568"/>
    <w:rsid w:val="000E42A1"/>
    <w:rsid w:val="00132D2C"/>
    <w:rsid w:val="00143F3C"/>
    <w:rsid w:val="001569ED"/>
    <w:rsid w:val="0016041C"/>
    <w:rsid w:val="00180943"/>
    <w:rsid w:val="001B4FC2"/>
    <w:rsid w:val="001C657B"/>
    <w:rsid w:val="001D0DB9"/>
    <w:rsid w:val="001EDEEA"/>
    <w:rsid w:val="002244E8"/>
    <w:rsid w:val="0023428C"/>
    <w:rsid w:val="00252235"/>
    <w:rsid w:val="0025627B"/>
    <w:rsid w:val="00271E51"/>
    <w:rsid w:val="002925FA"/>
    <w:rsid w:val="00320941"/>
    <w:rsid w:val="00356C69"/>
    <w:rsid w:val="00362185"/>
    <w:rsid w:val="0036530D"/>
    <w:rsid w:val="00392344"/>
    <w:rsid w:val="00392BE2"/>
    <w:rsid w:val="0039C070"/>
    <w:rsid w:val="003A5D28"/>
    <w:rsid w:val="003D18FC"/>
    <w:rsid w:val="003E4104"/>
    <w:rsid w:val="003F68C8"/>
    <w:rsid w:val="004206D6"/>
    <w:rsid w:val="00424DF1"/>
    <w:rsid w:val="00462DEF"/>
    <w:rsid w:val="004636D6"/>
    <w:rsid w:val="004868B2"/>
    <w:rsid w:val="00486D43"/>
    <w:rsid w:val="00490160"/>
    <w:rsid w:val="004966AC"/>
    <w:rsid w:val="004976C5"/>
    <w:rsid w:val="004C69C5"/>
    <w:rsid w:val="004E3879"/>
    <w:rsid w:val="004E4533"/>
    <w:rsid w:val="0050377F"/>
    <w:rsid w:val="00531475"/>
    <w:rsid w:val="00532D92"/>
    <w:rsid w:val="00564B70"/>
    <w:rsid w:val="0056B599"/>
    <w:rsid w:val="00583E71"/>
    <w:rsid w:val="0059396B"/>
    <w:rsid w:val="005C998D"/>
    <w:rsid w:val="005D16CE"/>
    <w:rsid w:val="005E0CCC"/>
    <w:rsid w:val="005E21CC"/>
    <w:rsid w:val="005F25D4"/>
    <w:rsid w:val="0060057E"/>
    <w:rsid w:val="006220ED"/>
    <w:rsid w:val="00650DAD"/>
    <w:rsid w:val="00656D04"/>
    <w:rsid w:val="00661400"/>
    <w:rsid w:val="006C3FD0"/>
    <w:rsid w:val="006C45ED"/>
    <w:rsid w:val="006C7E95"/>
    <w:rsid w:val="006F66ED"/>
    <w:rsid w:val="00721A52"/>
    <w:rsid w:val="007250AA"/>
    <w:rsid w:val="0073CD3A"/>
    <w:rsid w:val="00742C71"/>
    <w:rsid w:val="0075729E"/>
    <w:rsid w:val="00763D38"/>
    <w:rsid w:val="00774388"/>
    <w:rsid w:val="00785709"/>
    <w:rsid w:val="007D7867"/>
    <w:rsid w:val="007E1984"/>
    <w:rsid w:val="008062F0"/>
    <w:rsid w:val="0082A924"/>
    <w:rsid w:val="00833BF9"/>
    <w:rsid w:val="00845979"/>
    <w:rsid w:val="0086511C"/>
    <w:rsid w:val="00880972"/>
    <w:rsid w:val="00886EAC"/>
    <w:rsid w:val="008E2698"/>
    <w:rsid w:val="008F13A0"/>
    <w:rsid w:val="00912D8B"/>
    <w:rsid w:val="00913BEA"/>
    <w:rsid w:val="00915604"/>
    <w:rsid w:val="009432B8"/>
    <w:rsid w:val="0094540B"/>
    <w:rsid w:val="00947366"/>
    <w:rsid w:val="0094BD61"/>
    <w:rsid w:val="00970257"/>
    <w:rsid w:val="0098673B"/>
    <w:rsid w:val="00991535"/>
    <w:rsid w:val="009A6584"/>
    <w:rsid w:val="009B63E4"/>
    <w:rsid w:val="00A029F5"/>
    <w:rsid w:val="00A065BC"/>
    <w:rsid w:val="00A131AD"/>
    <w:rsid w:val="00A341F2"/>
    <w:rsid w:val="00A37E00"/>
    <w:rsid w:val="00A411F5"/>
    <w:rsid w:val="00A70C77"/>
    <w:rsid w:val="00A78ADE"/>
    <w:rsid w:val="00A90565"/>
    <w:rsid w:val="00A9B5C3"/>
    <w:rsid w:val="00AA32E4"/>
    <w:rsid w:val="00AB51B5"/>
    <w:rsid w:val="00AC2105"/>
    <w:rsid w:val="00AD6CA8"/>
    <w:rsid w:val="00AF7D45"/>
    <w:rsid w:val="00B341E6"/>
    <w:rsid w:val="00B47763"/>
    <w:rsid w:val="00B551E0"/>
    <w:rsid w:val="00B551F3"/>
    <w:rsid w:val="00B66C49"/>
    <w:rsid w:val="00B66F7A"/>
    <w:rsid w:val="00B6FBA8"/>
    <w:rsid w:val="00B721BC"/>
    <w:rsid w:val="00B759DF"/>
    <w:rsid w:val="00B9369D"/>
    <w:rsid w:val="00B97D04"/>
    <w:rsid w:val="00BF4111"/>
    <w:rsid w:val="00C0722E"/>
    <w:rsid w:val="00C22BF0"/>
    <w:rsid w:val="00C30BC9"/>
    <w:rsid w:val="00C35066"/>
    <w:rsid w:val="00C36EAE"/>
    <w:rsid w:val="00C43DD0"/>
    <w:rsid w:val="00C45B10"/>
    <w:rsid w:val="00C45E5A"/>
    <w:rsid w:val="00C5025B"/>
    <w:rsid w:val="00C506EB"/>
    <w:rsid w:val="00C52560"/>
    <w:rsid w:val="00C7B532"/>
    <w:rsid w:val="00CA516E"/>
    <w:rsid w:val="00CC9D2F"/>
    <w:rsid w:val="00CD35BF"/>
    <w:rsid w:val="00CD6466"/>
    <w:rsid w:val="00CE0523"/>
    <w:rsid w:val="00CF2317"/>
    <w:rsid w:val="00CF58BF"/>
    <w:rsid w:val="00D17526"/>
    <w:rsid w:val="00D32B42"/>
    <w:rsid w:val="00D3709D"/>
    <w:rsid w:val="00D40CB3"/>
    <w:rsid w:val="00D815CB"/>
    <w:rsid w:val="00D87EC2"/>
    <w:rsid w:val="00D94D54"/>
    <w:rsid w:val="00DC330D"/>
    <w:rsid w:val="00DD3CED"/>
    <w:rsid w:val="00DE0A86"/>
    <w:rsid w:val="00DE3190"/>
    <w:rsid w:val="00DE3D12"/>
    <w:rsid w:val="00E0660E"/>
    <w:rsid w:val="00E16C34"/>
    <w:rsid w:val="00E54087"/>
    <w:rsid w:val="00E637D1"/>
    <w:rsid w:val="00E82B42"/>
    <w:rsid w:val="00EC1785"/>
    <w:rsid w:val="00ED8BCA"/>
    <w:rsid w:val="00EE131A"/>
    <w:rsid w:val="00EE2E48"/>
    <w:rsid w:val="00EF1B8C"/>
    <w:rsid w:val="00F051FB"/>
    <w:rsid w:val="00F10CDC"/>
    <w:rsid w:val="00F20BBE"/>
    <w:rsid w:val="00F523B2"/>
    <w:rsid w:val="00F60E07"/>
    <w:rsid w:val="00F735E1"/>
    <w:rsid w:val="00F75847"/>
    <w:rsid w:val="00F81D7D"/>
    <w:rsid w:val="00F82BC4"/>
    <w:rsid w:val="00F96B31"/>
    <w:rsid w:val="00FA2E34"/>
    <w:rsid w:val="00FA5032"/>
    <w:rsid w:val="00FD0F69"/>
    <w:rsid w:val="00FDB868"/>
    <w:rsid w:val="010AC58A"/>
    <w:rsid w:val="01172A3F"/>
    <w:rsid w:val="011BA6CA"/>
    <w:rsid w:val="01226302"/>
    <w:rsid w:val="0142FF76"/>
    <w:rsid w:val="014C98AB"/>
    <w:rsid w:val="014FEA24"/>
    <w:rsid w:val="0152B14E"/>
    <w:rsid w:val="0155F833"/>
    <w:rsid w:val="0160E83F"/>
    <w:rsid w:val="01661E37"/>
    <w:rsid w:val="016DA64B"/>
    <w:rsid w:val="0174A251"/>
    <w:rsid w:val="017DFF4B"/>
    <w:rsid w:val="018BF66F"/>
    <w:rsid w:val="018F5A7E"/>
    <w:rsid w:val="0195C112"/>
    <w:rsid w:val="0196EC5E"/>
    <w:rsid w:val="01972722"/>
    <w:rsid w:val="01985D94"/>
    <w:rsid w:val="01A04B1A"/>
    <w:rsid w:val="01A6235B"/>
    <w:rsid w:val="01AD07B8"/>
    <w:rsid w:val="01C07DC7"/>
    <w:rsid w:val="01C9A52D"/>
    <w:rsid w:val="01D60658"/>
    <w:rsid w:val="01D635F2"/>
    <w:rsid w:val="01DC0CA2"/>
    <w:rsid w:val="01DC6C5B"/>
    <w:rsid w:val="01F612BC"/>
    <w:rsid w:val="01F822F2"/>
    <w:rsid w:val="01FBEDEC"/>
    <w:rsid w:val="01FE4ACA"/>
    <w:rsid w:val="0200F14A"/>
    <w:rsid w:val="02060E64"/>
    <w:rsid w:val="020BCEBE"/>
    <w:rsid w:val="0216E802"/>
    <w:rsid w:val="021B3AB0"/>
    <w:rsid w:val="021F78B9"/>
    <w:rsid w:val="021F9720"/>
    <w:rsid w:val="023858A2"/>
    <w:rsid w:val="023D9EC5"/>
    <w:rsid w:val="0249D895"/>
    <w:rsid w:val="024BD70B"/>
    <w:rsid w:val="0252BEEF"/>
    <w:rsid w:val="025559D9"/>
    <w:rsid w:val="02677ED4"/>
    <w:rsid w:val="026E3D83"/>
    <w:rsid w:val="02724A44"/>
    <w:rsid w:val="0273D4EE"/>
    <w:rsid w:val="02793487"/>
    <w:rsid w:val="028381E1"/>
    <w:rsid w:val="0283FBA3"/>
    <w:rsid w:val="02895622"/>
    <w:rsid w:val="029B74B4"/>
    <w:rsid w:val="029F00AD"/>
    <w:rsid w:val="02ABBEFD"/>
    <w:rsid w:val="02B7772B"/>
    <w:rsid w:val="02BB9AC5"/>
    <w:rsid w:val="02D1EB7A"/>
    <w:rsid w:val="02DE89D8"/>
    <w:rsid w:val="02E24E58"/>
    <w:rsid w:val="02E4C138"/>
    <w:rsid w:val="02ECA99E"/>
    <w:rsid w:val="02F1FF8F"/>
    <w:rsid w:val="02F6EF20"/>
    <w:rsid w:val="03041899"/>
    <w:rsid w:val="03076628"/>
    <w:rsid w:val="03147BF3"/>
    <w:rsid w:val="0314A3E4"/>
    <w:rsid w:val="0316B709"/>
    <w:rsid w:val="0316D6D0"/>
    <w:rsid w:val="03178AD0"/>
    <w:rsid w:val="0320087C"/>
    <w:rsid w:val="0324CF60"/>
    <w:rsid w:val="0328AB16"/>
    <w:rsid w:val="03319173"/>
    <w:rsid w:val="0331C861"/>
    <w:rsid w:val="0333EE1F"/>
    <w:rsid w:val="0336F1E4"/>
    <w:rsid w:val="033AC725"/>
    <w:rsid w:val="03404456"/>
    <w:rsid w:val="03445C35"/>
    <w:rsid w:val="034CF654"/>
    <w:rsid w:val="0357B0D4"/>
    <w:rsid w:val="03678C56"/>
    <w:rsid w:val="036B2F44"/>
    <w:rsid w:val="038345B3"/>
    <w:rsid w:val="0383AFB2"/>
    <w:rsid w:val="038405EA"/>
    <w:rsid w:val="038638A6"/>
    <w:rsid w:val="039216C0"/>
    <w:rsid w:val="03959F22"/>
    <w:rsid w:val="039D0853"/>
    <w:rsid w:val="039E1766"/>
    <w:rsid w:val="03A95F33"/>
    <w:rsid w:val="03A98577"/>
    <w:rsid w:val="03BBA2A3"/>
    <w:rsid w:val="03BC8A04"/>
    <w:rsid w:val="03C7C712"/>
    <w:rsid w:val="03C7C9C7"/>
    <w:rsid w:val="03C882E7"/>
    <w:rsid w:val="03CCA18E"/>
    <w:rsid w:val="03D6E944"/>
    <w:rsid w:val="03DB36D0"/>
    <w:rsid w:val="03F05362"/>
    <w:rsid w:val="03F0FD6B"/>
    <w:rsid w:val="040C91AE"/>
    <w:rsid w:val="041492E5"/>
    <w:rsid w:val="0419CA9D"/>
    <w:rsid w:val="0427038A"/>
    <w:rsid w:val="042A7F92"/>
    <w:rsid w:val="042A9FFE"/>
    <w:rsid w:val="0443829A"/>
    <w:rsid w:val="045C073D"/>
    <w:rsid w:val="045F10D0"/>
    <w:rsid w:val="0463A504"/>
    <w:rsid w:val="0479DCE9"/>
    <w:rsid w:val="048B8239"/>
    <w:rsid w:val="048D5FC2"/>
    <w:rsid w:val="0497DCE5"/>
    <w:rsid w:val="0498E25E"/>
    <w:rsid w:val="049FB920"/>
    <w:rsid w:val="04A01660"/>
    <w:rsid w:val="04AB1685"/>
    <w:rsid w:val="04ABFA10"/>
    <w:rsid w:val="04BEC37F"/>
    <w:rsid w:val="04C18593"/>
    <w:rsid w:val="04C2E5EF"/>
    <w:rsid w:val="04C471D4"/>
    <w:rsid w:val="04C7AD64"/>
    <w:rsid w:val="04CD5677"/>
    <w:rsid w:val="04D1541D"/>
    <w:rsid w:val="04D2917E"/>
    <w:rsid w:val="04D69786"/>
    <w:rsid w:val="04D6D4D6"/>
    <w:rsid w:val="04DB597E"/>
    <w:rsid w:val="04E740B6"/>
    <w:rsid w:val="04F68C49"/>
    <w:rsid w:val="0507E181"/>
    <w:rsid w:val="050B8900"/>
    <w:rsid w:val="050D82EA"/>
    <w:rsid w:val="05108148"/>
    <w:rsid w:val="0510DAF4"/>
    <w:rsid w:val="0513F8BA"/>
    <w:rsid w:val="05210D5D"/>
    <w:rsid w:val="0521B7F5"/>
    <w:rsid w:val="0526BCE0"/>
    <w:rsid w:val="0526CF77"/>
    <w:rsid w:val="0539CDFC"/>
    <w:rsid w:val="053CE823"/>
    <w:rsid w:val="0558FB22"/>
    <w:rsid w:val="055EF775"/>
    <w:rsid w:val="055FDD5C"/>
    <w:rsid w:val="05608469"/>
    <w:rsid w:val="05654FF7"/>
    <w:rsid w:val="0567D1D8"/>
    <w:rsid w:val="05684836"/>
    <w:rsid w:val="056A5657"/>
    <w:rsid w:val="056CCE31"/>
    <w:rsid w:val="057638C0"/>
    <w:rsid w:val="057DD11F"/>
    <w:rsid w:val="058560D5"/>
    <w:rsid w:val="058B0D7C"/>
    <w:rsid w:val="05912970"/>
    <w:rsid w:val="05A01704"/>
    <w:rsid w:val="05A14A46"/>
    <w:rsid w:val="05ACD820"/>
    <w:rsid w:val="05B1EAB4"/>
    <w:rsid w:val="05C03035"/>
    <w:rsid w:val="05C0F6E4"/>
    <w:rsid w:val="05C4D310"/>
    <w:rsid w:val="05C6044F"/>
    <w:rsid w:val="05CC0F84"/>
    <w:rsid w:val="05D035E6"/>
    <w:rsid w:val="05DEE0B3"/>
    <w:rsid w:val="05DFA1B3"/>
    <w:rsid w:val="05E3A9B8"/>
    <w:rsid w:val="05EA9B62"/>
    <w:rsid w:val="05EC99C6"/>
    <w:rsid w:val="05F1EF5E"/>
    <w:rsid w:val="05F7F005"/>
    <w:rsid w:val="05F89FC2"/>
    <w:rsid w:val="05FD7B1C"/>
    <w:rsid w:val="06087B3C"/>
    <w:rsid w:val="061BC27E"/>
    <w:rsid w:val="061F8509"/>
    <w:rsid w:val="06257014"/>
    <w:rsid w:val="06266FFC"/>
    <w:rsid w:val="062B1613"/>
    <w:rsid w:val="062BA0DA"/>
    <w:rsid w:val="062DF93D"/>
    <w:rsid w:val="062E1212"/>
    <w:rsid w:val="0633AD46"/>
    <w:rsid w:val="0635931D"/>
    <w:rsid w:val="0638EC3C"/>
    <w:rsid w:val="063B0A88"/>
    <w:rsid w:val="063D0807"/>
    <w:rsid w:val="0644C937"/>
    <w:rsid w:val="0647CA71"/>
    <w:rsid w:val="065A93E0"/>
    <w:rsid w:val="066114F4"/>
    <w:rsid w:val="06696923"/>
    <w:rsid w:val="066A4D9B"/>
    <w:rsid w:val="066C1D51"/>
    <w:rsid w:val="066CBAC8"/>
    <w:rsid w:val="066E408E"/>
    <w:rsid w:val="06711F2E"/>
    <w:rsid w:val="06730448"/>
    <w:rsid w:val="06834953"/>
    <w:rsid w:val="0692EEF9"/>
    <w:rsid w:val="0693C5FB"/>
    <w:rsid w:val="069CA3EE"/>
    <w:rsid w:val="06A2E78C"/>
    <w:rsid w:val="06A3B1E2"/>
    <w:rsid w:val="06A80612"/>
    <w:rsid w:val="06AD221C"/>
    <w:rsid w:val="06B63B93"/>
    <w:rsid w:val="06B90BF1"/>
    <w:rsid w:val="06C00CA1"/>
    <w:rsid w:val="06C29FD8"/>
    <w:rsid w:val="06C4DD66"/>
    <w:rsid w:val="06CB73C1"/>
    <w:rsid w:val="06CD7FCD"/>
    <w:rsid w:val="06CE30AC"/>
    <w:rsid w:val="06D4A915"/>
    <w:rsid w:val="06D4C054"/>
    <w:rsid w:val="06E02809"/>
    <w:rsid w:val="06E249E3"/>
    <w:rsid w:val="06E28989"/>
    <w:rsid w:val="06E3A540"/>
    <w:rsid w:val="06E493F7"/>
    <w:rsid w:val="06EAFFDC"/>
    <w:rsid w:val="06EC22B1"/>
    <w:rsid w:val="06F561A9"/>
    <w:rsid w:val="06FC3F9A"/>
    <w:rsid w:val="06FD2B78"/>
    <w:rsid w:val="0702D54B"/>
    <w:rsid w:val="0709A708"/>
    <w:rsid w:val="07207D01"/>
    <w:rsid w:val="07287D1C"/>
    <w:rsid w:val="072A7E47"/>
    <w:rsid w:val="072C07A3"/>
    <w:rsid w:val="07337F52"/>
    <w:rsid w:val="073FBF79"/>
    <w:rsid w:val="0744FE01"/>
    <w:rsid w:val="07564859"/>
    <w:rsid w:val="07650DA5"/>
    <w:rsid w:val="076AB604"/>
    <w:rsid w:val="076D57C6"/>
    <w:rsid w:val="077608AA"/>
    <w:rsid w:val="07765473"/>
    <w:rsid w:val="077B35DC"/>
    <w:rsid w:val="07866BC3"/>
    <w:rsid w:val="0786EC3F"/>
    <w:rsid w:val="078ACC79"/>
    <w:rsid w:val="078DFD14"/>
    <w:rsid w:val="07921F07"/>
    <w:rsid w:val="07928505"/>
    <w:rsid w:val="0794FB30"/>
    <w:rsid w:val="079B9CD4"/>
    <w:rsid w:val="07A3C957"/>
    <w:rsid w:val="07AE3AAC"/>
    <w:rsid w:val="07B68EBD"/>
    <w:rsid w:val="07BC806E"/>
    <w:rsid w:val="07C322FB"/>
    <w:rsid w:val="07C64DC9"/>
    <w:rsid w:val="07D3AF93"/>
    <w:rsid w:val="07D4150D"/>
    <w:rsid w:val="07D8F67D"/>
    <w:rsid w:val="07E657DC"/>
    <w:rsid w:val="07E754F6"/>
    <w:rsid w:val="07E7DF6A"/>
    <w:rsid w:val="07E8933F"/>
    <w:rsid w:val="07F00894"/>
    <w:rsid w:val="08054A5A"/>
    <w:rsid w:val="080B6590"/>
    <w:rsid w:val="080CB2B7"/>
    <w:rsid w:val="080DE28F"/>
    <w:rsid w:val="080E0967"/>
    <w:rsid w:val="080F8C9E"/>
    <w:rsid w:val="0818560B"/>
    <w:rsid w:val="081AACC7"/>
    <w:rsid w:val="081DA667"/>
    <w:rsid w:val="0823F85E"/>
    <w:rsid w:val="08242E9B"/>
    <w:rsid w:val="0828D2C8"/>
    <w:rsid w:val="082D6BBA"/>
    <w:rsid w:val="083A6FBB"/>
    <w:rsid w:val="084E58BF"/>
    <w:rsid w:val="084FEDE6"/>
    <w:rsid w:val="085835EE"/>
    <w:rsid w:val="0872782F"/>
    <w:rsid w:val="0880FDC8"/>
    <w:rsid w:val="08811CC0"/>
    <w:rsid w:val="08880D41"/>
    <w:rsid w:val="088C464C"/>
    <w:rsid w:val="088EBB12"/>
    <w:rsid w:val="0895A88F"/>
    <w:rsid w:val="0895D750"/>
    <w:rsid w:val="08980FFB"/>
    <w:rsid w:val="08A36CC2"/>
    <w:rsid w:val="08A65F35"/>
    <w:rsid w:val="08B64301"/>
    <w:rsid w:val="08C68AC7"/>
    <w:rsid w:val="08D18807"/>
    <w:rsid w:val="08D75DC5"/>
    <w:rsid w:val="08DA25CC"/>
    <w:rsid w:val="08DACB46"/>
    <w:rsid w:val="08EA2734"/>
    <w:rsid w:val="08EC5C72"/>
    <w:rsid w:val="0900D38F"/>
    <w:rsid w:val="09016C6A"/>
    <w:rsid w:val="09081EA9"/>
    <w:rsid w:val="090AE4F1"/>
    <w:rsid w:val="090D747D"/>
    <w:rsid w:val="09102EFA"/>
    <w:rsid w:val="091A7C38"/>
    <w:rsid w:val="091CEF88"/>
    <w:rsid w:val="091EDFD8"/>
    <w:rsid w:val="091F00E9"/>
    <w:rsid w:val="091FE622"/>
    <w:rsid w:val="092589B0"/>
    <w:rsid w:val="0925A23E"/>
    <w:rsid w:val="092AA2AB"/>
    <w:rsid w:val="0933A64A"/>
    <w:rsid w:val="0936E1CE"/>
    <w:rsid w:val="0950D33E"/>
    <w:rsid w:val="096D7FBD"/>
    <w:rsid w:val="0980F9CB"/>
    <w:rsid w:val="0989872D"/>
    <w:rsid w:val="0998BF26"/>
    <w:rsid w:val="09A36F79"/>
    <w:rsid w:val="09AAF299"/>
    <w:rsid w:val="09AB5CFF"/>
    <w:rsid w:val="09B8199D"/>
    <w:rsid w:val="09BC3045"/>
    <w:rsid w:val="09D24B3D"/>
    <w:rsid w:val="09DFF1B9"/>
    <w:rsid w:val="09E14BC8"/>
    <w:rsid w:val="09F2EF61"/>
    <w:rsid w:val="09F33DDF"/>
    <w:rsid w:val="09FA409A"/>
    <w:rsid w:val="0A02AD5C"/>
    <w:rsid w:val="0A07AF79"/>
    <w:rsid w:val="0A153B30"/>
    <w:rsid w:val="0A15E2F2"/>
    <w:rsid w:val="0A2F3260"/>
    <w:rsid w:val="0A37CA01"/>
    <w:rsid w:val="0A3C1F8E"/>
    <w:rsid w:val="0A3C645F"/>
    <w:rsid w:val="0A3CF9AA"/>
    <w:rsid w:val="0A3E657B"/>
    <w:rsid w:val="0A4147CA"/>
    <w:rsid w:val="0A42A3D4"/>
    <w:rsid w:val="0A499958"/>
    <w:rsid w:val="0A4D0159"/>
    <w:rsid w:val="0A58C447"/>
    <w:rsid w:val="0A5DB2A4"/>
    <w:rsid w:val="0A630DDC"/>
    <w:rsid w:val="0A6FC404"/>
    <w:rsid w:val="0A712E0F"/>
    <w:rsid w:val="0A78D3ED"/>
    <w:rsid w:val="0A823C46"/>
    <w:rsid w:val="0A883D17"/>
    <w:rsid w:val="0A8C89B0"/>
    <w:rsid w:val="0A8D99EE"/>
    <w:rsid w:val="0A98EADF"/>
    <w:rsid w:val="0A9A207D"/>
    <w:rsid w:val="0AA44179"/>
    <w:rsid w:val="0AAE9CE1"/>
    <w:rsid w:val="0ABAA961"/>
    <w:rsid w:val="0ABAB039"/>
    <w:rsid w:val="0AC991C2"/>
    <w:rsid w:val="0AD7D7BE"/>
    <w:rsid w:val="0ADBC4DE"/>
    <w:rsid w:val="0AE88513"/>
    <w:rsid w:val="0AF122BF"/>
    <w:rsid w:val="0B06E3E4"/>
    <w:rsid w:val="0B2553B4"/>
    <w:rsid w:val="0B3B97B3"/>
    <w:rsid w:val="0B3C96A9"/>
    <w:rsid w:val="0B416B35"/>
    <w:rsid w:val="0B45FAAF"/>
    <w:rsid w:val="0B4F24B1"/>
    <w:rsid w:val="0B53E9FE"/>
    <w:rsid w:val="0B57167B"/>
    <w:rsid w:val="0B5E26FE"/>
    <w:rsid w:val="0B5F230C"/>
    <w:rsid w:val="0B6379AB"/>
    <w:rsid w:val="0B6B4366"/>
    <w:rsid w:val="0B6C01CB"/>
    <w:rsid w:val="0B6EE260"/>
    <w:rsid w:val="0B750153"/>
    <w:rsid w:val="0B795637"/>
    <w:rsid w:val="0B7B7735"/>
    <w:rsid w:val="0B801E04"/>
    <w:rsid w:val="0B85DCDB"/>
    <w:rsid w:val="0B8FC010"/>
    <w:rsid w:val="0B8FF9EE"/>
    <w:rsid w:val="0B9610FB"/>
    <w:rsid w:val="0B9C3D0A"/>
    <w:rsid w:val="0B9E1284"/>
    <w:rsid w:val="0BA87AB1"/>
    <w:rsid w:val="0BA97682"/>
    <w:rsid w:val="0BAA1CA1"/>
    <w:rsid w:val="0BABF5D4"/>
    <w:rsid w:val="0BAD8AAF"/>
    <w:rsid w:val="0BB1D2E2"/>
    <w:rsid w:val="0BB525A6"/>
    <w:rsid w:val="0BB72260"/>
    <w:rsid w:val="0BB74FF4"/>
    <w:rsid w:val="0BB80725"/>
    <w:rsid w:val="0BBF0C63"/>
    <w:rsid w:val="0BD02D6B"/>
    <w:rsid w:val="0BD2CBE8"/>
    <w:rsid w:val="0BDD02FB"/>
    <w:rsid w:val="0BE1FB29"/>
    <w:rsid w:val="0BE2E232"/>
    <w:rsid w:val="0BF096F1"/>
    <w:rsid w:val="0BF1A3E0"/>
    <w:rsid w:val="0BF2B951"/>
    <w:rsid w:val="0C008BD0"/>
    <w:rsid w:val="0C0B52CF"/>
    <w:rsid w:val="0C0F6E8F"/>
    <w:rsid w:val="0C108D1F"/>
    <w:rsid w:val="0C200F9D"/>
    <w:rsid w:val="0C2689BC"/>
    <w:rsid w:val="0C2B63E1"/>
    <w:rsid w:val="0C34CB0D"/>
    <w:rsid w:val="0C71BF14"/>
    <w:rsid w:val="0C7279AD"/>
    <w:rsid w:val="0C747A1C"/>
    <w:rsid w:val="0C7BCA9F"/>
    <w:rsid w:val="0C8405D7"/>
    <w:rsid w:val="0C968F07"/>
    <w:rsid w:val="0C9D72AD"/>
    <w:rsid w:val="0CACE2EC"/>
    <w:rsid w:val="0CB8185E"/>
    <w:rsid w:val="0CB8DA5D"/>
    <w:rsid w:val="0CC1C182"/>
    <w:rsid w:val="0CC388E0"/>
    <w:rsid w:val="0CC6EAC2"/>
    <w:rsid w:val="0CC98C49"/>
    <w:rsid w:val="0CCAD0A6"/>
    <w:rsid w:val="0CD05457"/>
    <w:rsid w:val="0CD326E5"/>
    <w:rsid w:val="0CD6D474"/>
    <w:rsid w:val="0CE3634C"/>
    <w:rsid w:val="0CEA9321"/>
    <w:rsid w:val="0CFC49E1"/>
    <w:rsid w:val="0CFF80A7"/>
    <w:rsid w:val="0D013405"/>
    <w:rsid w:val="0D0924FF"/>
    <w:rsid w:val="0D0CA067"/>
    <w:rsid w:val="0D1240A1"/>
    <w:rsid w:val="0D1362A5"/>
    <w:rsid w:val="0D1DF94E"/>
    <w:rsid w:val="0D23C15D"/>
    <w:rsid w:val="0D299758"/>
    <w:rsid w:val="0D2B22B5"/>
    <w:rsid w:val="0D2F9AD6"/>
    <w:rsid w:val="0D2FD095"/>
    <w:rsid w:val="0D4E9A1B"/>
    <w:rsid w:val="0D504BD4"/>
    <w:rsid w:val="0D567BBB"/>
    <w:rsid w:val="0D598161"/>
    <w:rsid w:val="0D5B7FCF"/>
    <w:rsid w:val="0D61609B"/>
    <w:rsid w:val="0D63FCB5"/>
    <w:rsid w:val="0D6E21E2"/>
    <w:rsid w:val="0D6E8E1A"/>
    <w:rsid w:val="0D740521"/>
    <w:rsid w:val="0D7B139B"/>
    <w:rsid w:val="0D7EE16B"/>
    <w:rsid w:val="0D7F62B8"/>
    <w:rsid w:val="0D87544A"/>
    <w:rsid w:val="0D909EEE"/>
    <w:rsid w:val="0D98E72D"/>
    <w:rsid w:val="0D9E18DE"/>
    <w:rsid w:val="0DA19D33"/>
    <w:rsid w:val="0DA368DB"/>
    <w:rsid w:val="0DAF79FD"/>
    <w:rsid w:val="0DB0AFDD"/>
    <w:rsid w:val="0DB2553A"/>
    <w:rsid w:val="0DBCDEBD"/>
    <w:rsid w:val="0DBE8601"/>
    <w:rsid w:val="0DC25A1D"/>
    <w:rsid w:val="0DC6BB35"/>
    <w:rsid w:val="0DDBE23B"/>
    <w:rsid w:val="0DE0028C"/>
    <w:rsid w:val="0DE0E96D"/>
    <w:rsid w:val="0DE94CE4"/>
    <w:rsid w:val="0DECCC92"/>
    <w:rsid w:val="0DEFD4E6"/>
    <w:rsid w:val="0E12E1F5"/>
    <w:rsid w:val="0E13E1D6"/>
    <w:rsid w:val="0E3300F6"/>
    <w:rsid w:val="0E334AFF"/>
    <w:rsid w:val="0E36E95A"/>
    <w:rsid w:val="0E372E93"/>
    <w:rsid w:val="0E3923F7"/>
    <w:rsid w:val="0E39E081"/>
    <w:rsid w:val="0E472876"/>
    <w:rsid w:val="0E4AC577"/>
    <w:rsid w:val="0E59CEF9"/>
    <w:rsid w:val="0E5F5941"/>
    <w:rsid w:val="0E7528AB"/>
    <w:rsid w:val="0E75B72F"/>
    <w:rsid w:val="0E8B6820"/>
    <w:rsid w:val="0E915022"/>
    <w:rsid w:val="0E977F91"/>
    <w:rsid w:val="0E9BE849"/>
    <w:rsid w:val="0E9F01E3"/>
    <w:rsid w:val="0EA48543"/>
    <w:rsid w:val="0EAA2163"/>
    <w:rsid w:val="0EAF12E2"/>
    <w:rsid w:val="0EBA794F"/>
    <w:rsid w:val="0EBFE47B"/>
    <w:rsid w:val="0EC274D3"/>
    <w:rsid w:val="0EC8F261"/>
    <w:rsid w:val="0EE0F31A"/>
    <w:rsid w:val="0EE309D6"/>
    <w:rsid w:val="0EE471FA"/>
    <w:rsid w:val="0EE76274"/>
    <w:rsid w:val="0EF3B7D2"/>
    <w:rsid w:val="0EFAC06B"/>
    <w:rsid w:val="0EFBACB4"/>
    <w:rsid w:val="0F006EC9"/>
    <w:rsid w:val="0F03A5A1"/>
    <w:rsid w:val="0F107722"/>
    <w:rsid w:val="0F116D9B"/>
    <w:rsid w:val="0F12CE55"/>
    <w:rsid w:val="0F29540C"/>
    <w:rsid w:val="0F2CA75D"/>
    <w:rsid w:val="0F32B9C7"/>
    <w:rsid w:val="0F34A024"/>
    <w:rsid w:val="0F3E886A"/>
    <w:rsid w:val="0F3FA581"/>
    <w:rsid w:val="0F44AFBD"/>
    <w:rsid w:val="0F48FFA4"/>
    <w:rsid w:val="0F4EA970"/>
    <w:rsid w:val="0F5541AA"/>
    <w:rsid w:val="0F5C2421"/>
    <w:rsid w:val="0F5C8E4A"/>
    <w:rsid w:val="0F63ACCB"/>
    <w:rsid w:val="0F67E92F"/>
    <w:rsid w:val="0F683A96"/>
    <w:rsid w:val="0F7A70D4"/>
    <w:rsid w:val="0F7B4A60"/>
    <w:rsid w:val="0F872251"/>
    <w:rsid w:val="0F8D6EA9"/>
    <w:rsid w:val="0F8E215C"/>
    <w:rsid w:val="0F9466FC"/>
    <w:rsid w:val="0F948C5E"/>
    <w:rsid w:val="0F94AB79"/>
    <w:rsid w:val="0F9B5485"/>
    <w:rsid w:val="0FB96D57"/>
    <w:rsid w:val="0FC3B00A"/>
    <w:rsid w:val="0FCD35FC"/>
    <w:rsid w:val="0FD41621"/>
    <w:rsid w:val="0FD6CCC9"/>
    <w:rsid w:val="0FDBF1DF"/>
    <w:rsid w:val="0FDC70FD"/>
    <w:rsid w:val="0FE5D073"/>
    <w:rsid w:val="0FE969A4"/>
    <w:rsid w:val="0FEBAB7D"/>
    <w:rsid w:val="0FF89C13"/>
    <w:rsid w:val="10001088"/>
    <w:rsid w:val="10017626"/>
    <w:rsid w:val="100250CF"/>
    <w:rsid w:val="10034FE3"/>
    <w:rsid w:val="1006FE23"/>
    <w:rsid w:val="10155116"/>
    <w:rsid w:val="10340451"/>
    <w:rsid w:val="103567DC"/>
    <w:rsid w:val="103EEDC7"/>
    <w:rsid w:val="103F72EE"/>
    <w:rsid w:val="1040922E"/>
    <w:rsid w:val="1049E37A"/>
    <w:rsid w:val="104DE920"/>
    <w:rsid w:val="10515B05"/>
    <w:rsid w:val="10594DFE"/>
    <w:rsid w:val="105A613E"/>
    <w:rsid w:val="10659F6E"/>
    <w:rsid w:val="1066EBBE"/>
    <w:rsid w:val="1068EF7B"/>
    <w:rsid w:val="106C2BA6"/>
    <w:rsid w:val="10756DCD"/>
    <w:rsid w:val="1075E0D7"/>
    <w:rsid w:val="107CC37B"/>
    <w:rsid w:val="107D42E9"/>
    <w:rsid w:val="107EDA37"/>
    <w:rsid w:val="108217D8"/>
    <w:rsid w:val="1083CA1E"/>
    <w:rsid w:val="108F59C4"/>
    <w:rsid w:val="10927D86"/>
    <w:rsid w:val="109BAF6F"/>
    <w:rsid w:val="10A63D0B"/>
    <w:rsid w:val="10AC093A"/>
    <w:rsid w:val="10AE625F"/>
    <w:rsid w:val="10B0894E"/>
    <w:rsid w:val="10B7A706"/>
    <w:rsid w:val="10BEC6F8"/>
    <w:rsid w:val="10C40E8F"/>
    <w:rsid w:val="10C810B4"/>
    <w:rsid w:val="10CCEBAA"/>
    <w:rsid w:val="10D1A631"/>
    <w:rsid w:val="10D31F4E"/>
    <w:rsid w:val="10D707E8"/>
    <w:rsid w:val="10D9BE76"/>
    <w:rsid w:val="10DF795D"/>
    <w:rsid w:val="10E56923"/>
    <w:rsid w:val="10F0161E"/>
    <w:rsid w:val="10F43052"/>
    <w:rsid w:val="10FE2A50"/>
    <w:rsid w:val="110B0BA4"/>
    <w:rsid w:val="111482F9"/>
    <w:rsid w:val="1127B56C"/>
    <w:rsid w:val="113E74EB"/>
    <w:rsid w:val="1143F884"/>
    <w:rsid w:val="1146F9F5"/>
    <w:rsid w:val="114ACD9C"/>
    <w:rsid w:val="114BCD16"/>
    <w:rsid w:val="1151F135"/>
    <w:rsid w:val="115F9057"/>
    <w:rsid w:val="11626F04"/>
    <w:rsid w:val="11641742"/>
    <w:rsid w:val="1165EA47"/>
    <w:rsid w:val="1170C29E"/>
    <w:rsid w:val="1170C4B9"/>
    <w:rsid w:val="11719652"/>
    <w:rsid w:val="11740308"/>
    <w:rsid w:val="11760C84"/>
    <w:rsid w:val="117D2612"/>
    <w:rsid w:val="117F2B0D"/>
    <w:rsid w:val="117F656B"/>
    <w:rsid w:val="11856F5D"/>
    <w:rsid w:val="119257C0"/>
    <w:rsid w:val="119436B8"/>
    <w:rsid w:val="119509A8"/>
    <w:rsid w:val="1195CFD1"/>
    <w:rsid w:val="11961E4F"/>
    <w:rsid w:val="11968C4E"/>
    <w:rsid w:val="11A160D1"/>
    <w:rsid w:val="11AA0325"/>
    <w:rsid w:val="11BCE8D7"/>
    <w:rsid w:val="11CE6A6C"/>
    <w:rsid w:val="11DB938F"/>
    <w:rsid w:val="11F3727F"/>
    <w:rsid w:val="11F5E5C4"/>
    <w:rsid w:val="11F644DA"/>
    <w:rsid w:val="11F92FC2"/>
    <w:rsid w:val="1202E2D8"/>
    <w:rsid w:val="12066D99"/>
    <w:rsid w:val="1206B81A"/>
    <w:rsid w:val="1209F45C"/>
    <w:rsid w:val="12167D7C"/>
    <w:rsid w:val="12177AFF"/>
    <w:rsid w:val="122B5894"/>
    <w:rsid w:val="12300C97"/>
    <w:rsid w:val="1231A50F"/>
    <w:rsid w:val="1232A7B0"/>
    <w:rsid w:val="12337835"/>
    <w:rsid w:val="12361473"/>
    <w:rsid w:val="123B37B8"/>
    <w:rsid w:val="123C8AD5"/>
    <w:rsid w:val="12491364"/>
    <w:rsid w:val="124A543A"/>
    <w:rsid w:val="124C59AF"/>
    <w:rsid w:val="124C7810"/>
    <w:rsid w:val="124EA82C"/>
    <w:rsid w:val="125C5427"/>
    <w:rsid w:val="1261FAD5"/>
    <w:rsid w:val="1269C2C3"/>
    <w:rsid w:val="127CDD4E"/>
    <w:rsid w:val="12840250"/>
    <w:rsid w:val="128BDFE3"/>
    <w:rsid w:val="128CE26C"/>
    <w:rsid w:val="1293B170"/>
    <w:rsid w:val="1296ABE0"/>
    <w:rsid w:val="12991ED2"/>
    <w:rsid w:val="12996FFA"/>
    <w:rsid w:val="12A1551E"/>
    <w:rsid w:val="12A22D6F"/>
    <w:rsid w:val="12A92A0C"/>
    <w:rsid w:val="12A9E6E8"/>
    <w:rsid w:val="12AA2BAD"/>
    <w:rsid w:val="12B74A3E"/>
    <w:rsid w:val="12CCE0CE"/>
    <w:rsid w:val="12DBC8ED"/>
    <w:rsid w:val="12E55226"/>
    <w:rsid w:val="12E5C9DD"/>
    <w:rsid w:val="12FD5ABB"/>
    <w:rsid w:val="12FF2BA7"/>
    <w:rsid w:val="1301626A"/>
    <w:rsid w:val="130CFBC3"/>
    <w:rsid w:val="13127E2A"/>
    <w:rsid w:val="131A1DD4"/>
    <w:rsid w:val="132179CB"/>
    <w:rsid w:val="1322B27A"/>
    <w:rsid w:val="132E5072"/>
    <w:rsid w:val="132EACCB"/>
    <w:rsid w:val="133A7760"/>
    <w:rsid w:val="133DB7A2"/>
    <w:rsid w:val="1342D336"/>
    <w:rsid w:val="13440B46"/>
    <w:rsid w:val="13478582"/>
    <w:rsid w:val="134BDA03"/>
    <w:rsid w:val="1357626A"/>
    <w:rsid w:val="135A7E15"/>
    <w:rsid w:val="13664A06"/>
    <w:rsid w:val="1377D329"/>
    <w:rsid w:val="13831346"/>
    <w:rsid w:val="138C278C"/>
    <w:rsid w:val="1390EEC0"/>
    <w:rsid w:val="1396313A"/>
    <w:rsid w:val="13986C11"/>
    <w:rsid w:val="139FB717"/>
    <w:rsid w:val="13A3B55B"/>
    <w:rsid w:val="13A3FD0E"/>
    <w:rsid w:val="13A76714"/>
    <w:rsid w:val="13A8FCDA"/>
    <w:rsid w:val="13A902E5"/>
    <w:rsid w:val="13AB211A"/>
    <w:rsid w:val="13B7C05D"/>
    <w:rsid w:val="13B97BF5"/>
    <w:rsid w:val="13C5B06F"/>
    <w:rsid w:val="13C78DEF"/>
    <w:rsid w:val="13CFEB89"/>
    <w:rsid w:val="13D51C61"/>
    <w:rsid w:val="13D61F6B"/>
    <w:rsid w:val="13DF422A"/>
    <w:rsid w:val="13EDCCC5"/>
    <w:rsid w:val="13F890DF"/>
    <w:rsid w:val="13FF6AEA"/>
    <w:rsid w:val="1400B3FE"/>
    <w:rsid w:val="1405B8BC"/>
    <w:rsid w:val="140698F1"/>
    <w:rsid w:val="1417BA9D"/>
    <w:rsid w:val="14199DED"/>
    <w:rsid w:val="141C6D0E"/>
    <w:rsid w:val="14233464"/>
    <w:rsid w:val="1429D068"/>
    <w:rsid w:val="14301511"/>
    <w:rsid w:val="14368B85"/>
    <w:rsid w:val="14391808"/>
    <w:rsid w:val="143A9F8D"/>
    <w:rsid w:val="1444FA6D"/>
    <w:rsid w:val="145BE7DC"/>
    <w:rsid w:val="145D8BFB"/>
    <w:rsid w:val="1463B78A"/>
    <w:rsid w:val="146A9CC7"/>
    <w:rsid w:val="146BC493"/>
    <w:rsid w:val="147E13FE"/>
    <w:rsid w:val="147E97A4"/>
    <w:rsid w:val="14819454"/>
    <w:rsid w:val="14879B08"/>
    <w:rsid w:val="148AB30F"/>
    <w:rsid w:val="148FC6E6"/>
    <w:rsid w:val="1499D605"/>
    <w:rsid w:val="14ABE246"/>
    <w:rsid w:val="14BB297B"/>
    <w:rsid w:val="14C2E1AF"/>
    <w:rsid w:val="14C9FD6F"/>
    <w:rsid w:val="14D2E9EC"/>
    <w:rsid w:val="14DA0BA6"/>
    <w:rsid w:val="14EB2727"/>
    <w:rsid w:val="14EC6901"/>
    <w:rsid w:val="14EE01D7"/>
    <w:rsid w:val="14F51B77"/>
    <w:rsid w:val="14F6C2CA"/>
    <w:rsid w:val="14F7406F"/>
    <w:rsid w:val="14FB83F9"/>
    <w:rsid w:val="1500AD1B"/>
    <w:rsid w:val="15025D0D"/>
    <w:rsid w:val="1504D4A7"/>
    <w:rsid w:val="15059B20"/>
    <w:rsid w:val="1509311E"/>
    <w:rsid w:val="15109B66"/>
    <w:rsid w:val="15174A12"/>
    <w:rsid w:val="151AF53E"/>
    <w:rsid w:val="151F1902"/>
    <w:rsid w:val="1521DB4E"/>
    <w:rsid w:val="152713FF"/>
    <w:rsid w:val="152E9298"/>
    <w:rsid w:val="153E01DE"/>
    <w:rsid w:val="153EEE33"/>
    <w:rsid w:val="153F6E55"/>
    <w:rsid w:val="1544E065"/>
    <w:rsid w:val="15498FE5"/>
    <w:rsid w:val="15552F15"/>
    <w:rsid w:val="155FB774"/>
    <w:rsid w:val="1570ECC2"/>
    <w:rsid w:val="1570FEB9"/>
    <w:rsid w:val="1582FD7A"/>
    <w:rsid w:val="158B91D4"/>
    <w:rsid w:val="1593F4E9"/>
    <w:rsid w:val="1597A5D6"/>
    <w:rsid w:val="15A1891D"/>
    <w:rsid w:val="15A3F8FB"/>
    <w:rsid w:val="15A9AF43"/>
    <w:rsid w:val="15AA790B"/>
    <w:rsid w:val="15AFEA4C"/>
    <w:rsid w:val="15C57B00"/>
    <w:rsid w:val="15CBCBC7"/>
    <w:rsid w:val="15D0857D"/>
    <w:rsid w:val="15D0B627"/>
    <w:rsid w:val="15D82D22"/>
    <w:rsid w:val="15DAA0D8"/>
    <w:rsid w:val="15E9396F"/>
    <w:rsid w:val="15EB7778"/>
    <w:rsid w:val="15F5D581"/>
    <w:rsid w:val="15FCE78C"/>
    <w:rsid w:val="160A10C4"/>
    <w:rsid w:val="160DDA03"/>
    <w:rsid w:val="160F7912"/>
    <w:rsid w:val="161B6DEE"/>
    <w:rsid w:val="16224B67"/>
    <w:rsid w:val="1632C501"/>
    <w:rsid w:val="16362074"/>
    <w:rsid w:val="1637B3AF"/>
    <w:rsid w:val="16396603"/>
    <w:rsid w:val="163BBCE6"/>
    <w:rsid w:val="164FCC83"/>
    <w:rsid w:val="16525816"/>
    <w:rsid w:val="1653C532"/>
    <w:rsid w:val="1659FFA8"/>
    <w:rsid w:val="16711AC8"/>
    <w:rsid w:val="167D2369"/>
    <w:rsid w:val="168A5F2A"/>
    <w:rsid w:val="168C1F0D"/>
    <w:rsid w:val="168C9455"/>
    <w:rsid w:val="16948CC3"/>
    <w:rsid w:val="16958DF2"/>
    <w:rsid w:val="1698ED11"/>
    <w:rsid w:val="16AC7B4A"/>
    <w:rsid w:val="16BD3392"/>
    <w:rsid w:val="16BEFF88"/>
    <w:rsid w:val="16C606E3"/>
    <w:rsid w:val="16D7F232"/>
    <w:rsid w:val="16E41F1D"/>
    <w:rsid w:val="16EE11EC"/>
    <w:rsid w:val="16F1A8BB"/>
    <w:rsid w:val="16F45851"/>
    <w:rsid w:val="16FBD650"/>
    <w:rsid w:val="1705D250"/>
    <w:rsid w:val="170FFBF8"/>
    <w:rsid w:val="1712B62B"/>
    <w:rsid w:val="1716E2EC"/>
    <w:rsid w:val="171A661A"/>
    <w:rsid w:val="1724D254"/>
    <w:rsid w:val="1728585A"/>
    <w:rsid w:val="172C5891"/>
    <w:rsid w:val="172EF4C4"/>
    <w:rsid w:val="173469A1"/>
    <w:rsid w:val="1739C676"/>
    <w:rsid w:val="173A9B9A"/>
    <w:rsid w:val="173DFA77"/>
    <w:rsid w:val="173E90E6"/>
    <w:rsid w:val="174FA76A"/>
    <w:rsid w:val="175330CD"/>
    <w:rsid w:val="175B81E1"/>
    <w:rsid w:val="175C7E41"/>
    <w:rsid w:val="17647A9D"/>
    <w:rsid w:val="176DD590"/>
    <w:rsid w:val="17759B0A"/>
    <w:rsid w:val="1779FC83"/>
    <w:rsid w:val="177CAEA9"/>
    <w:rsid w:val="177D0D9D"/>
    <w:rsid w:val="178123EA"/>
    <w:rsid w:val="17856E04"/>
    <w:rsid w:val="17895AD0"/>
    <w:rsid w:val="178F0E67"/>
    <w:rsid w:val="179330C0"/>
    <w:rsid w:val="17A73551"/>
    <w:rsid w:val="17AD2740"/>
    <w:rsid w:val="17D357A3"/>
    <w:rsid w:val="17D38410"/>
    <w:rsid w:val="17E04739"/>
    <w:rsid w:val="17E33BDD"/>
    <w:rsid w:val="17E3AC24"/>
    <w:rsid w:val="17ED4BD2"/>
    <w:rsid w:val="17F6E847"/>
    <w:rsid w:val="17FA4EF6"/>
    <w:rsid w:val="17FB7277"/>
    <w:rsid w:val="17FF0DB2"/>
    <w:rsid w:val="18054F53"/>
    <w:rsid w:val="180C9AE0"/>
    <w:rsid w:val="1814E300"/>
    <w:rsid w:val="18189801"/>
    <w:rsid w:val="1818F493"/>
    <w:rsid w:val="18299DA6"/>
    <w:rsid w:val="183763F1"/>
    <w:rsid w:val="1837D6C0"/>
    <w:rsid w:val="183AB655"/>
    <w:rsid w:val="183E4835"/>
    <w:rsid w:val="18473CD1"/>
    <w:rsid w:val="18535AD4"/>
    <w:rsid w:val="1858A4F1"/>
    <w:rsid w:val="1859D3E1"/>
    <w:rsid w:val="185B844E"/>
    <w:rsid w:val="185FDE39"/>
    <w:rsid w:val="18686609"/>
    <w:rsid w:val="186D0F41"/>
    <w:rsid w:val="186DB724"/>
    <w:rsid w:val="187047FE"/>
    <w:rsid w:val="1873FA9D"/>
    <w:rsid w:val="187858D0"/>
    <w:rsid w:val="188A9AB2"/>
    <w:rsid w:val="18908467"/>
    <w:rsid w:val="189287B0"/>
    <w:rsid w:val="18951563"/>
    <w:rsid w:val="18986A66"/>
    <w:rsid w:val="189D161F"/>
    <w:rsid w:val="18A5D5CA"/>
    <w:rsid w:val="18A9314D"/>
    <w:rsid w:val="18B1A887"/>
    <w:rsid w:val="18B49579"/>
    <w:rsid w:val="18CE5808"/>
    <w:rsid w:val="18DAA2F6"/>
    <w:rsid w:val="18DD1FCF"/>
    <w:rsid w:val="18E440A4"/>
    <w:rsid w:val="18F0E222"/>
    <w:rsid w:val="18F14A8A"/>
    <w:rsid w:val="19018DBB"/>
    <w:rsid w:val="1906592C"/>
    <w:rsid w:val="1916A8F6"/>
    <w:rsid w:val="191939DE"/>
    <w:rsid w:val="191CF6E6"/>
    <w:rsid w:val="1927ADC4"/>
    <w:rsid w:val="193D8F35"/>
    <w:rsid w:val="19435447"/>
    <w:rsid w:val="19442E63"/>
    <w:rsid w:val="194662EC"/>
    <w:rsid w:val="194A9318"/>
    <w:rsid w:val="194C3DCA"/>
    <w:rsid w:val="19514A23"/>
    <w:rsid w:val="195AEAF6"/>
    <w:rsid w:val="195C2DC6"/>
    <w:rsid w:val="196C4071"/>
    <w:rsid w:val="196F5F6C"/>
    <w:rsid w:val="1972FF51"/>
    <w:rsid w:val="197AA534"/>
    <w:rsid w:val="198544A7"/>
    <w:rsid w:val="198556A7"/>
    <w:rsid w:val="198666EF"/>
    <w:rsid w:val="198F6FE4"/>
    <w:rsid w:val="198FE05B"/>
    <w:rsid w:val="19920289"/>
    <w:rsid w:val="1997037A"/>
    <w:rsid w:val="19993F3F"/>
    <w:rsid w:val="19A14B4C"/>
    <w:rsid w:val="19B5150A"/>
    <w:rsid w:val="19B52504"/>
    <w:rsid w:val="19C00252"/>
    <w:rsid w:val="19C291E6"/>
    <w:rsid w:val="19C3F2A0"/>
    <w:rsid w:val="19D9D570"/>
    <w:rsid w:val="19DA238C"/>
    <w:rsid w:val="19DA5639"/>
    <w:rsid w:val="19F1E823"/>
    <w:rsid w:val="1A0381D7"/>
    <w:rsid w:val="1A14656E"/>
    <w:rsid w:val="1A197DBC"/>
    <w:rsid w:val="1A1B3F99"/>
    <w:rsid w:val="1A1BC94C"/>
    <w:rsid w:val="1A1DFDCD"/>
    <w:rsid w:val="1A471B98"/>
    <w:rsid w:val="1A4B8CA2"/>
    <w:rsid w:val="1A4E3DAF"/>
    <w:rsid w:val="1A4E79F8"/>
    <w:rsid w:val="1A5453BA"/>
    <w:rsid w:val="1A602610"/>
    <w:rsid w:val="1A60609E"/>
    <w:rsid w:val="1A60B524"/>
    <w:rsid w:val="1A67F77B"/>
    <w:rsid w:val="1A69B042"/>
    <w:rsid w:val="1A702993"/>
    <w:rsid w:val="1A7675A4"/>
    <w:rsid w:val="1A78EBB4"/>
    <w:rsid w:val="1A7947F6"/>
    <w:rsid w:val="1A7D5F88"/>
    <w:rsid w:val="1A813B11"/>
    <w:rsid w:val="1A8164B5"/>
    <w:rsid w:val="1A8826EA"/>
    <w:rsid w:val="1A8AE088"/>
    <w:rsid w:val="1A8BAE92"/>
    <w:rsid w:val="1A8CC92F"/>
    <w:rsid w:val="1A90DE90"/>
    <w:rsid w:val="1A9C97D4"/>
    <w:rsid w:val="1AA47046"/>
    <w:rsid w:val="1AA4D0D3"/>
    <w:rsid w:val="1AAFA162"/>
    <w:rsid w:val="1AB43BF1"/>
    <w:rsid w:val="1ABAC2C8"/>
    <w:rsid w:val="1ABBBEA7"/>
    <w:rsid w:val="1ABC73AC"/>
    <w:rsid w:val="1ABD70EF"/>
    <w:rsid w:val="1AC4232A"/>
    <w:rsid w:val="1AC7562E"/>
    <w:rsid w:val="1ACA6325"/>
    <w:rsid w:val="1AD9C7D3"/>
    <w:rsid w:val="1AEAEAC5"/>
    <w:rsid w:val="1AF0D423"/>
    <w:rsid w:val="1AF47103"/>
    <w:rsid w:val="1B091789"/>
    <w:rsid w:val="1B14BA13"/>
    <w:rsid w:val="1B18D50D"/>
    <w:rsid w:val="1B18FC2F"/>
    <w:rsid w:val="1B223750"/>
    <w:rsid w:val="1B2663D9"/>
    <w:rsid w:val="1B276162"/>
    <w:rsid w:val="1B2CA172"/>
    <w:rsid w:val="1B3531EA"/>
    <w:rsid w:val="1B36C49F"/>
    <w:rsid w:val="1B3F847F"/>
    <w:rsid w:val="1B3FFBD5"/>
    <w:rsid w:val="1B415669"/>
    <w:rsid w:val="1B4428CD"/>
    <w:rsid w:val="1B4D4292"/>
    <w:rsid w:val="1B51D448"/>
    <w:rsid w:val="1B547D82"/>
    <w:rsid w:val="1B5D57B9"/>
    <w:rsid w:val="1B5E2428"/>
    <w:rsid w:val="1B6710E7"/>
    <w:rsid w:val="1B71C53B"/>
    <w:rsid w:val="1B71CBB0"/>
    <w:rsid w:val="1B742BCB"/>
    <w:rsid w:val="1B751882"/>
    <w:rsid w:val="1B79B7D6"/>
    <w:rsid w:val="1B7A3683"/>
    <w:rsid w:val="1B826FF0"/>
    <w:rsid w:val="1B8D6250"/>
    <w:rsid w:val="1B92C433"/>
    <w:rsid w:val="1B93FCA0"/>
    <w:rsid w:val="1B982813"/>
    <w:rsid w:val="1BA3EE2B"/>
    <w:rsid w:val="1BA5B3BD"/>
    <w:rsid w:val="1BAF0955"/>
    <w:rsid w:val="1BB5547E"/>
    <w:rsid w:val="1BC75372"/>
    <w:rsid w:val="1BC82529"/>
    <w:rsid w:val="1BCE63AB"/>
    <w:rsid w:val="1BD63226"/>
    <w:rsid w:val="1BDD5B1C"/>
    <w:rsid w:val="1BE1B357"/>
    <w:rsid w:val="1BEB235E"/>
    <w:rsid w:val="1BF3AA12"/>
    <w:rsid w:val="1BFC8DF0"/>
    <w:rsid w:val="1C1A330F"/>
    <w:rsid w:val="1C1EC363"/>
    <w:rsid w:val="1C1F7697"/>
    <w:rsid w:val="1C26B0E9"/>
    <w:rsid w:val="1C2F0FF0"/>
    <w:rsid w:val="1C2F479B"/>
    <w:rsid w:val="1C329162"/>
    <w:rsid w:val="1C37D4AA"/>
    <w:rsid w:val="1C3A233F"/>
    <w:rsid w:val="1C4A8FF7"/>
    <w:rsid w:val="1C4C8A30"/>
    <w:rsid w:val="1C5DC207"/>
    <w:rsid w:val="1C616A0E"/>
    <w:rsid w:val="1C6293A0"/>
    <w:rsid w:val="1C6CC275"/>
    <w:rsid w:val="1C6CC36C"/>
    <w:rsid w:val="1C71B838"/>
    <w:rsid w:val="1C77DA6E"/>
    <w:rsid w:val="1C77E9A4"/>
    <w:rsid w:val="1C7AFCEC"/>
    <w:rsid w:val="1C83FB76"/>
    <w:rsid w:val="1C979897"/>
    <w:rsid w:val="1C9DE6F1"/>
    <w:rsid w:val="1CA3E133"/>
    <w:rsid w:val="1CA7D7BD"/>
    <w:rsid w:val="1CC3622A"/>
    <w:rsid w:val="1CC4EB5B"/>
    <w:rsid w:val="1CCBA506"/>
    <w:rsid w:val="1CD4AAC6"/>
    <w:rsid w:val="1CDDCFC0"/>
    <w:rsid w:val="1CE9ECD2"/>
    <w:rsid w:val="1CEAFA06"/>
    <w:rsid w:val="1CEDBA71"/>
    <w:rsid w:val="1CF242AD"/>
    <w:rsid w:val="1CFA92B1"/>
    <w:rsid w:val="1D002CEF"/>
    <w:rsid w:val="1D0BB9A7"/>
    <w:rsid w:val="1D1297D1"/>
    <w:rsid w:val="1D1CEDD4"/>
    <w:rsid w:val="1D25E37C"/>
    <w:rsid w:val="1D28A89C"/>
    <w:rsid w:val="1D2E4E10"/>
    <w:rsid w:val="1D2F517C"/>
    <w:rsid w:val="1D3A30A3"/>
    <w:rsid w:val="1D3D9FF7"/>
    <w:rsid w:val="1D3E066F"/>
    <w:rsid w:val="1D4619CD"/>
    <w:rsid w:val="1D5171BB"/>
    <w:rsid w:val="1D5E1C98"/>
    <w:rsid w:val="1D706F11"/>
    <w:rsid w:val="1D70DE0F"/>
    <w:rsid w:val="1D8930EB"/>
    <w:rsid w:val="1D8C4D1A"/>
    <w:rsid w:val="1D8D2626"/>
    <w:rsid w:val="1D98EC20"/>
    <w:rsid w:val="1DA4C91B"/>
    <w:rsid w:val="1DABA19E"/>
    <w:rsid w:val="1DAC9B02"/>
    <w:rsid w:val="1DB6AE86"/>
    <w:rsid w:val="1DD1F10C"/>
    <w:rsid w:val="1DD5F3A0"/>
    <w:rsid w:val="1DDCB338"/>
    <w:rsid w:val="1DE952F9"/>
    <w:rsid w:val="1DEDAE39"/>
    <w:rsid w:val="1DF1F033"/>
    <w:rsid w:val="1DF73CCC"/>
    <w:rsid w:val="1E04D45C"/>
    <w:rsid w:val="1E087630"/>
    <w:rsid w:val="1E0C2A92"/>
    <w:rsid w:val="1E0C7C4D"/>
    <w:rsid w:val="1E0FA492"/>
    <w:rsid w:val="1E16B387"/>
    <w:rsid w:val="1E183B22"/>
    <w:rsid w:val="1E1A3B02"/>
    <w:rsid w:val="1E1C7FB3"/>
    <w:rsid w:val="1E231134"/>
    <w:rsid w:val="1E24F34F"/>
    <w:rsid w:val="1E361D49"/>
    <w:rsid w:val="1E36DF22"/>
    <w:rsid w:val="1E40B31A"/>
    <w:rsid w:val="1E4777C3"/>
    <w:rsid w:val="1E4C2295"/>
    <w:rsid w:val="1E4C5AD5"/>
    <w:rsid w:val="1E4FAE6A"/>
    <w:rsid w:val="1E61EFB5"/>
    <w:rsid w:val="1E63246E"/>
    <w:rsid w:val="1E6E89EA"/>
    <w:rsid w:val="1E72AD70"/>
    <w:rsid w:val="1E79EF9A"/>
    <w:rsid w:val="1E7D322E"/>
    <w:rsid w:val="1E984BBB"/>
    <w:rsid w:val="1E9BFD50"/>
    <w:rsid w:val="1E9DFA55"/>
    <w:rsid w:val="1E9E22B5"/>
    <w:rsid w:val="1EA642C5"/>
    <w:rsid w:val="1EAC9F6C"/>
    <w:rsid w:val="1EAFDE08"/>
    <w:rsid w:val="1EB4419B"/>
    <w:rsid w:val="1EB5ECC9"/>
    <w:rsid w:val="1EBAFBEF"/>
    <w:rsid w:val="1EC2D31D"/>
    <w:rsid w:val="1EF7BEB0"/>
    <w:rsid w:val="1EFDDE96"/>
    <w:rsid w:val="1F077EEA"/>
    <w:rsid w:val="1F0C464D"/>
    <w:rsid w:val="1F130FF1"/>
    <w:rsid w:val="1F156015"/>
    <w:rsid w:val="1F1C8052"/>
    <w:rsid w:val="1F1D653C"/>
    <w:rsid w:val="1F22F90E"/>
    <w:rsid w:val="1F3AD72F"/>
    <w:rsid w:val="1F41B9A1"/>
    <w:rsid w:val="1F43F075"/>
    <w:rsid w:val="1F490D3B"/>
    <w:rsid w:val="1F49B569"/>
    <w:rsid w:val="1F500D09"/>
    <w:rsid w:val="1F5E9668"/>
    <w:rsid w:val="1F64CC90"/>
    <w:rsid w:val="1F6F8C82"/>
    <w:rsid w:val="1F7387B4"/>
    <w:rsid w:val="1F749DBF"/>
    <w:rsid w:val="1F784812"/>
    <w:rsid w:val="1F81E186"/>
    <w:rsid w:val="1F87AD14"/>
    <w:rsid w:val="1F88F939"/>
    <w:rsid w:val="1F8A6434"/>
    <w:rsid w:val="1F8B18C5"/>
    <w:rsid w:val="1FA29FD9"/>
    <w:rsid w:val="1FAADE69"/>
    <w:rsid w:val="1FB7B176"/>
    <w:rsid w:val="1FB7D591"/>
    <w:rsid w:val="1FB9C8AE"/>
    <w:rsid w:val="1FC0E9C1"/>
    <w:rsid w:val="1FC64D1B"/>
    <w:rsid w:val="1FC94250"/>
    <w:rsid w:val="1FD6D221"/>
    <w:rsid w:val="1FDC8016"/>
    <w:rsid w:val="1FE29C9C"/>
    <w:rsid w:val="1FE577AB"/>
    <w:rsid w:val="1FEC69BE"/>
    <w:rsid w:val="1FF397DF"/>
    <w:rsid w:val="1FF4982B"/>
    <w:rsid w:val="1FF4F2C1"/>
    <w:rsid w:val="2018F613"/>
    <w:rsid w:val="20209DF3"/>
    <w:rsid w:val="2022C3D4"/>
    <w:rsid w:val="202C4414"/>
    <w:rsid w:val="202C6979"/>
    <w:rsid w:val="2037F676"/>
    <w:rsid w:val="203D224D"/>
    <w:rsid w:val="203DE986"/>
    <w:rsid w:val="2041EA67"/>
    <w:rsid w:val="2044EF79"/>
    <w:rsid w:val="20451E44"/>
    <w:rsid w:val="2046456A"/>
    <w:rsid w:val="204CBA94"/>
    <w:rsid w:val="20548E96"/>
    <w:rsid w:val="2055F4C5"/>
    <w:rsid w:val="2067AC6A"/>
    <w:rsid w:val="206B2F34"/>
    <w:rsid w:val="20708C51"/>
    <w:rsid w:val="207AD9AB"/>
    <w:rsid w:val="207CF272"/>
    <w:rsid w:val="2083A157"/>
    <w:rsid w:val="209865A3"/>
    <w:rsid w:val="209B79BF"/>
    <w:rsid w:val="20A12CE2"/>
    <w:rsid w:val="20A13220"/>
    <w:rsid w:val="20A2944D"/>
    <w:rsid w:val="20A4EB88"/>
    <w:rsid w:val="20A8ADC5"/>
    <w:rsid w:val="20ABFC18"/>
    <w:rsid w:val="20B0AD7E"/>
    <w:rsid w:val="20B0DCE2"/>
    <w:rsid w:val="20CAA035"/>
    <w:rsid w:val="20D6A790"/>
    <w:rsid w:val="20D92370"/>
    <w:rsid w:val="20E88ECE"/>
    <w:rsid w:val="20EB99B7"/>
    <w:rsid w:val="20ECC18B"/>
    <w:rsid w:val="20ED8E15"/>
    <w:rsid w:val="20EF49E4"/>
    <w:rsid w:val="20F0C845"/>
    <w:rsid w:val="20F42396"/>
    <w:rsid w:val="20FAF016"/>
    <w:rsid w:val="2107337E"/>
    <w:rsid w:val="2109BEAD"/>
    <w:rsid w:val="210CA026"/>
    <w:rsid w:val="2111ECA6"/>
    <w:rsid w:val="21318769"/>
    <w:rsid w:val="2132A60E"/>
    <w:rsid w:val="213C7CA0"/>
    <w:rsid w:val="2142E239"/>
    <w:rsid w:val="2148FF9C"/>
    <w:rsid w:val="214FDBE4"/>
    <w:rsid w:val="21542FF2"/>
    <w:rsid w:val="21578E98"/>
    <w:rsid w:val="2159EBCF"/>
    <w:rsid w:val="215A4BE5"/>
    <w:rsid w:val="2165437E"/>
    <w:rsid w:val="2169789F"/>
    <w:rsid w:val="216B6182"/>
    <w:rsid w:val="21882883"/>
    <w:rsid w:val="218EFD2D"/>
    <w:rsid w:val="2196FB6B"/>
    <w:rsid w:val="2197AA60"/>
    <w:rsid w:val="21AEC43B"/>
    <w:rsid w:val="21B65AE4"/>
    <w:rsid w:val="21B7F2CF"/>
    <w:rsid w:val="21BC66E6"/>
    <w:rsid w:val="21BE4456"/>
    <w:rsid w:val="21C068EA"/>
    <w:rsid w:val="21DC7DE8"/>
    <w:rsid w:val="21DE2B64"/>
    <w:rsid w:val="21E9A75D"/>
    <w:rsid w:val="21F05EF7"/>
    <w:rsid w:val="21F06240"/>
    <w:rsid w:val="21F6C4DC"/>
    <w:rsid w:val="21F93FF7"/>
    <w:rsid w:val="21FE3852"/>
    <w:rsid w:val="22089FB5"/>
    <w:rsid w:val="220D7551"/>
    <w:rsid w:val="221C833F"/>
    <w:rsid w:val="22211B1F"/>
    <w:rsid w:val="2224A801"/>
    <w:rsid w:val="22337443"/>
    <w:rsid w:val="2235F8F1"/>
    <w:rsid w:val="22383325"/>
    <w:rsid w:val="22384DB7"/>
    <w:rsid w:val="224D6A3F"/>
    <w:rsid w:val="2254B069"/>
    <w:rsid w:val="225A665E"/>
    <w:rsid w:val="22618319"/>
    <w:rsid w:val="226D926D"/>
    <w:rsid w:val="2275872F"/>
    <w:rsid w:val="22837A4D"/>
    <w:rsid w:val="228B08CE"/>
    <w:rsid w:val="229BFF51"/>
    <w:rsid w:val="229E6B0E"/>
    <w:rsid w:val="22A28D76"/>
    <w:rsid w:val="22A88B55"/>
    <w:rsid w:val="22ACAEC8"/>
    <w:rsid w:val="22B8B6B5"/>
    <w:rsid w:val="22B98248"/>
    <w:rsid w:val="22BF4DD6"/>
    <w:rsid w:val="22C11F5C"/>
    <w:rsid w:val="22C5F179"/>
    <w:rsid w:val="22C99998"/>
    <w:rsid w:val="22E57018"/>
    <w:rsid w:val="22EF6C48"/>
    <w:rsid w:val="2311868F"/>
    <w:rsid w:val="23171941"/>
    <w:rsid w:val="2317C613"/>
    <w:rsid w:val="231AAC9D"/>
    <w:rsid w:val="23211708"/>
    <w:rsid w:val="232B29A0"/>
    <w:rsid w:val="232F0299"/>
    <w:rsid w:val="23337AC1"/>
    <w:rsid w:val="2342C1A1"/>
    <w:rsid w:val="2345819B"/>
    <w:rsid w:val="2345953B"/>
    <w:rsid w:val="234942EA"/>
    <w:rsid w:val="235455D4"/>
    <w:rsid w:val="23586B7B"/>
    <w:rsid w:val="235CE7B4"/>
    <w:rsid w:val="23661E3E"/>
    <w:rsid w:val="2373A980"/>
    <w:rsid w:val="23770892"/>
    <w:rsid w:val="237B141D"/>
    <w:rsid w:val="23952500"/>
    <w:rsid w:val="2396420C"/>
    <w:rsid w:val="239A7D3A"/>
    <w:rsid w:val="239B14B0"/>
    <w:rsid w:val="23A6035B"/>
    <w:rsid w:val="23AF0010"/>
    <w:rsid w:val="23B028A3"/>
    <w:rsid w:val="23C40CE1"/>
    <w:rsid w:val="23C569C9"/>
    <w:rsid w:val="23CFA921"/>
    <w:rsid w:val="23D385A3"/>
    <w:rsid w:val="23D59908"/>
    <w:rsid w:val="23D60554"/>
    <w:rsid w:val="23E119D6"/>
    <w:rsid w:val="23E5104D"/>
    <w:rsid w:val="23ED770B"/>
    <w:rsid w:val="23F51FF5"/>
    <w:rsid w:val="23F73079"/>
    <w:rsid w:val="23FCD6E9"/>
    <w:rsid w:val="24131671"/>
    <w:rsid w:val="241BDC86"/>
    <w:rsid w:val="242797ED"/>
    <w:rsid w:val="2432433D"/>
    <w:rsid w:val="243795DC"/>
    <w:rsid w:val="243A962C"/>
    <w:rsid w:val="243B5EB9"/>
    <w:rsid w:val="243CCC00"/>
    <w:rsid w:val="243DC576"/>
    <w:rsid w:val="24548716"/>
    <w:rsid w:val="245DED2F"/>
    <w:rsid w:val="246A5C12"/>
    <w:rsid w:val="247460A1"/>
    <w:rsid w:val="247CEFA7"/>
    <w:rsid w:val="247DD4A6"/>
    <w:rsid w:val="248B2299"/>
    <w:rsid w:val="248C2BAC"/>
    <w:rsid w:val="248E2D73"/>
    <w:rsid w:val="24B7646B"/>
    <w:rsid w:val="24B82512"/>
    <w:rsid w:val="24C42046"/>
    <w:rsid w:val="24C59973"/>
    <w:rsid w:val="24CAE956"/>
    <w:rsid w:val="24D490F1"/>
    <w:rsid w:val="24D5850F"/>
    <w:rsid w:val="24DFDD49"/>
    <w:rsid w:val="24E0250C"/>
    <w:rsid w:val="24E45FAD"/>
    <w:rsid w:val="24F457B7"/>
    <w:rsid w:val="24F809AC"/>
    <w:rsid w:val="24F92B74"/>
    <w:rsid w:val="2509416B"/>
    <w:rsid w:val="250FD9FE"/>
    <w:rsid w:val="2510EE18"/>
    <w:rsid w:val="251367A7"/>
    <w:rsid w:val="2518BAF4"/>
    <w:rsid w:val="252178FD"/>
    <w:rsid w:val="2526B9D6"/>
    <w:rsid w:val="2528AC39"/>
    <w:rsid w:val="252C0150"/>
    <w:rsid w:val="2533EA0C"/>
    <w:rsid w:val="25375623"/>
    <w:rsid w:val="253FBCBF"/>
    <w:rsid w:val="254030DD"/>
    <w:rsid w:val="254455D8"/>
    <w:rsid w:val="254595DB"/>
    <w:rsid w:val="2546350D"/>
    <w:rsid w:val="25478958"/>
    <w:rsid w:val="254ED593"/>
    <w:rsid w:val="255074BE"/>
    <w:rsid w:val="2552D706"/>
    <w:rsid w:val="2552FD38"/>
    <w:rsid w:val="25535E43"/>
    <w:rsid w:val="255739A9"/>
    <w:rsid w:val="2558BBE1"/>
    <w:rsid w:val="255B2BC8"/>
    <w:rsid w:val="255D9ED2"/>
    <w:rsid w:val="255E94F3"/>
    <w:rsid w:val="255ED809"/>
    <w:rsid w:val="2561662D"/>
    <w:rsid w:val="2563296A"/>
    <w:rsid w:val="2568581D"/>
    <w:rsid w:val="2569D436"/>
    <w:rsid w:val="256F4728"/>
    <w:rsid w:val="2570353A"/>
    <w:rsid w:val="2572DCB1"/>
    <w:rsid w:val="2582400C"/>
    <w:rsid w:val="25858003"/>
    <w:rsid w:val="258A726C"/>
    <w:rsid w:val="258FE360"/>
    <w:rsid w:val="2590F056"/>
    <w:rsid w:val="25921237"/>
    <w:rsid w:val="2594CE1D"/>
    <w:rsid w:val="259E848A"/>
    <w:rsid w:val="25B161B2"/>
    <w:rsid w:val="25B4F402"/>
    <w:rsid w:val="25B6A535"/>
    <w:rsid w:val="25B7ACE7"/>
    <w:rsid w:val="25BB1B0F"/>
    <w:rsid w:val="25BCE26C"/>
    <w:rsid w:val="25CBB29C"/>
    <w:rsid w:val="25D2AE67"/>
    <w:rsid w:val="25D76719"/>
    <w:rsid w:val="25E4B1D9"/>
    <w:rsid w:val="25E80240"/>
    <w:rsid w:val="25F00152"/>
    <w:rsid w:val="25F60BC9"/>
    <w:rsid w:val="25FF8875"/>
    <w:rsid w:val="2606289B"/>
    <w:rsid w:val="2607F320"/>
    <w:rsid w:val="2612C64E"/>
    <w:rsid w:val="261EEC51"/>
    <w:rsid w:val="262349E0"/>
    <w:rsid w:val="26234D07"/>
    <w:rsid w:val="262415E9"/>
    <w:rsid w:val="262D1EFE"/>
    <w:rsid w:val="262FCC74"/>
    <w:rsid w:val="2638BD41"/>
    <w:rsid w:val="263ED2A5"/>
    <w:rsid w:val="2643ADA7"/>
    <w:rsid w:val="2648C945"/>
    <w:rsid w:val="265131D6"/>
    <w:rsid w:val="265BD86E"/>
    <w:rsid w:val="265CCFAF"/>
    <w:rsid w:val="265D337F"/>
    <w:rsid w:val="2664E9F7"/>
    <w:rsid w:val="267B5832"/>
    <w:rsid w:val="267FD39A"/>
    <w:rsid w:val="2680B240"/>
    <w:rsid w:val="268396B4"/>
    <w:rsid w:val="2683A39A"/>
    <w:rsid w:val="268642B1"/>
    <w:rsid w:val="268BF696"/>
    <w:rsid w:val="268D2F1A"/>
    <w:rsid w:val="2693DA0D"/>
    <w:rsid w:val="2694FBD5"/>
    <w:rsid w:val="2699FBB6"/>
    <w:rsid w:val="26AD94BB"/>
    <w:rsid w:val="26B2A223"/>
    <w:rsid w:val="26B39D65"/>
    <w:rsid w:val="26B59CA7"/>
    <w:rsid w:val="26C85A18"/>
    <w:rsid w:val="26C9BC01"/>
    <w:rsid w:val="26CC4BD2"/>
    <w:rsid w:val="26CEDEC3"/>
    <w:rsid w:val="26D71810"/>
    <w:rsid w:val="26E6A0D2"/>
    <w:rsid w:val="26EB1B74"/>
    <w:rsid w:val="26EB461F"/>
    <w:rsid w:val="26F381DA"/>
    <w:rsid w:val="27050EEB"/>
    <w:rsid w:val="2706F609"/>
    <w:rsid w:val="271C613C"/>
    <w:rsid w:val="27244EC2"/>
    <w:rsid w:val="272D0553"/>
    <w:rsid w:val="27328304"/>
    <w:rsid w:val="273898B8"/>
    <w:rsid w:val="2743B5B2"/>
    <w:rsid w:val="2745B481"/>
    <w:rsid w:val="274977FA"/>
    <w:rsid w:val="274A9BD5"/>
    <w:rsid w:val="274B065D"/>
    <w:rsid w:val="274D7999"/>
    <w:rsid w:val="27696390"/>
    <w:rsid w:val="276A319A"/>
    <w:rsid w:val="2772FF7B"/>
    <w:rsid w:val="2777B3FC"/>
    <w:rsid w:val="2778E676"/>
    <w:rsid w:val="2787AD74"/>
    <w:rsid w:val="2794C4D1"/>
    <w:rsid w:val="279AFF84"/>
    <w:rsid w:val="279C0D9E"/>
    <w:rsid w:val="279CDD06"/>
    <w:rsid w:val="279F227E"/>
    <w:rsid w:val="27A3C381"/>
    <w:rsid w:val="27AB33A3"/>
    <w:rsid w:val="27AC8D3C"/>
    <w:rsid w:val="27BE36F1"/>
    <w:rsid w:val="27BF1ABD"/>
    <w:rsid w:val="27EF7A97"/>
    <w:rsid w:val="27F31F0A"/>
    <w:rsid w:val="27F33D1B"/>
    <w:rsid w:val="27FA99D7"/>
    <w:rsid w:val="280E07F9"/>
    <w:rsid w:val="282966AA"/>
    <w:rsid w:val="283755F9"/>
    <w:rsid w:val="283A188D"/>
    <w:rsid w:val="283AB2D0"/>
    <w:rsid w:val="28482239"/>
    <w:rsid w:val="28494DAD"/>
    <w:rsid w:val="28503D7F"/>
    <w:rsid w:val="28586CEA"/>
    <w:rsid w:val="2861059E"/>
    <w:rsid w:val="286615F8"/>
    <w:rsid w:val="2867D1E5"/>
    <w:rsid w:val="287333B2"/>
    <w:rsid w:val="287687FE"/>
    <w:rsid w:val="2883FC39"/>
    <w:rsid w:val="288866FC"/>
    <w:rsid w:val="288BB20F"/>
    <w:rsid w:val="2893BF93"/>
    <w:rsid w:val="28940AEE"/>
    <w:rsid w:val="2894E25D"/>
    <w:rsid w:val="28AABCA1"/>
    <w:rsid w:val="28AF4DEF"/>
    <w:rsid w:val="28B64BC9"/>
    <w:rsid w:val="28C5D89C"/>
    <w:rsid w:val="28CA8EDA"/>
    <w:rsid w:val="28CD8147"/>
    <w:rsid w:val="28D340FB"/>
    <w:rsid w:val="28D40967"/>
    <w:rsid w:val="28D68558"/>
    <w:rsid w:val="28E1E4C6"/>
    <w:rsid w:val="28EA03CD"/>
    <w:rsid w:val="28EB4DF0"/>
    <w:rsid w:val="28F7137C"/>
    <w:rsid w:val="28FE0D1D"/>
    <w:rsid w:val="290601FB"/>
    <w:rsid w:val="29092630"/>
    <w:rsid w:val="290CC951"/>
    <w:rsid w:val="290FC852"/>
    <w:rsid w:val="291F5F44"/>
    <w:rsid w:val="2920B785"/>
    <w:rsid w:val="2921355E"/>
    <w:rsid w:val="29296553"/>
    <w:rsid w:val="2931DA7C"/>
    <w:rsid w:val="293470F6"/>
    <w:rsid w:val="29452890"/>
    <w:rsid w:val="2953C764"/>
    <w:rsid w:val="295B8629"/>
    <w:rsid w:val="2977C73D"/>
    <w:rsid w:val="29805CEC"/>
    <w:rsid w:val="2988590B"/>
    <w:rsid w:val="29896224"/>
    <w:rsid w:val="29920505"/>
    <w:rsid w:val="2992EF4E"/>
    <w:rsid w:val="299D6BCA"/>
    <w:rsid w:val="299FF9E7"/>
    <w:rsid w:val="29A97744"/>
    <w:rsid w:val="29ABE19C"/>
    <w:rsid w:val="29B0B525"/>
    <w:rsid w:val="29C26B3D"/>
    <w:rsid w:val="29C2D089"/>
    <w:rsid w:val="29C5D947"/>
    <w:rsid w:val="29CC9C97"/>
    <w:rsid w:val="29CD46E1"/>
    <w:rsid w:val="29DFCE87"/>
    <w:rsid w:val="29EB8B3D"/>
    <w:rsid w:val="29F39CDA"/>
    <w:rsid w:val="2A03CCF8"/>
    <w:rsid w:val="2A08DF37"/>
    <w:rsid w:val="2A09C615"/>
    <w:rsid w:val="2A12EB06"/>
    <w:rsid w:val="2A13A200"/>
    <w:rsid w:val="2A148F2F"/>
    <w:rsid w:val="2A1A9C0E"/>
    <w:rsid w:val="2A1B0D24"/>
    <w:rsid w:val="2A1B19D2"/>
    <w:rsid w:val="2A27247B"/>
    <w:rsid w:val="2A2A54FD"/>
    <w:rsid w:val="2A30AF43"/>
    <w:rsid w:val="2A337A77"/>
    <w:rsid w:val="2A4652FC"/>
    <w:rsid w:val="2A4D7010"/>
    <w:rsid w:val="2A537442"/>
    <w:rsid w:val="2A613785"/>
    <w:rsid w:val="2A62F400"/>
    <w:rsid w:val="2A668CBA"/>
    <w:rsid w:val="2A6C1F97"/>
    <w:rsid w:val="2A6F115C"/>
    <w:rsid w:val="2A712043"/>
    <w:rsid w:val="2A71F5AD"/>
    <w:rsid w:val="2A72A64F"/>
    <w:rsid w:val="2A80DF43"/>
    <w:rsid w:val="2A843793"/>
    <w:rsid w:val="2A865E4F"/>
    <w:rsid w:val="2A86DE28"/>
    <w:rsid w:val="2A948B41"/>
    <w:rsid w:val="2A9A6FED"/>
    <w:rsid w:val="2A9D9091"/>
    <w:rsid w:val="2AAAB364"/>
    <w:rsid w:val="2AAF88F4"/>
    <w:rsid w:val="2AB1875B"/>
    <w:rsid w:val="2AB86F6B"/>
    <w:rsid w:val="2ACA7EAF"/>
    <w:rsid w:val="2ACF4230"/>
    <w:rsid w:val="2AD34D73"/>
    <w:rsid w:val="2AD4AEC8"/>
    <w:rsid w:val="2AD999BE"/>
    <w:rsid w:val="2ADB6443"/>
    <w:rsid w:val="2ADC086F"/>
    <w:rsid w:val="2ADEE1BF"/>
    <w:rsid w:val="2AE31999"/>
    <w:rsid w:val="2AEA8711"/>
    <w:rsid w:val="2AEFC71F"/>
    <w:rsid w:val="2AFC6296"/>
    <w:rsid w:val="2B05FE69"/>
    <w:rsid w:val="2B062C13"/>
    <w:rsid w:val="2B06D8DB"/>
    <w:rsid w:val="2B08A1D1"/>
    <w:rsid w:val="2B08F3E2"/>
    <w:rsid w:val="2B0C7B79"/>
    <w:rsid w:val="2B1769DE"/>
    <w:rsid w:val="2B1F32BD"/>
    <w:rsid w:val="2B25B053"/>
    <w:rsid w:val="2B2EDAC2"/>
    <w:rsid w:val="2B350F84"/>
    <w:rsid w:val="2B42C92F"/>
    <w:rsid w:val="2B43E829"/>
    <w:rsid w:val="2B51E0C3"/>
    <w:rsid w:val="2B567AF4"/>
    <w:rsid w:val="2B59B0FE"/>
    <w:rsid w:val="2B5C965F"/>
    <w:rsid w:val="2B61E40C"/>
    <w:rsid w:val="2B62D44F"/>
    <w:rsid w:val="2B64EAF3"/>
    <w:rsid w:val="2B656E6B"/>
    <w:rsid w:val="2B65B8A0"/>
    <w:rsid w:val="2B674B30"/>
    <w:rsid w:val="2B67B01A"/>
    <w:rsid w:val="2B67D136"/>
    <w:rsid w:val="2B680CCC"/>
    <w:rsid w:val="2B686CF8"/>
    <w:rsid w:val="2B6D5A46"/>
    <w:rsid w:val="2B744C8F"/>
    <w:rsid w:val="2B7C6CF2"/>
    <w:rsid w:val="2B8703FF"/>
    <w:rsid w:val="2B92BF08"/>
    <w:rsid w:val="2B953ABA"/>
    <w:rsid w:val="2B990103"/>
    <w:rsid w:val="2BA4584D"/>
    <w:rsid w:val="2BAA83BD"/>
    <w:rsid w:val="2BAE5703"/>
    <w:rsid w:val="2BAF7261"/>
    <w:rsid w:val="2BB00D60"/>
    <w:rsid w:val="2BB0793E"/>
    <w:rsid w:val="2BB2A323"/>
    <w:rsid w:val="2BB4A9C1"/>
    <w:rsid w:val="2BC11102"/>
    <w:rsid w:val="2BC6BD61"/>
    <w:rsid w:val="2BC9BFCE"/>
    <w:rsid w:val="2BD1194C"/>
    <w:rsid w:val="2BD90E8D"/>
    <w:rsid w:val="2BDC0F34"/>
    <w:rsid w:val="2BDF93C1"/>
    <w:rsid w:val="2BEC94C8"/>
    <w:rsid w:val="2BF709CB"/>
    <w:rsid w:val="2BF8ED76"/>
    <w:rsid w:val="2BFFB7EA"/>
    <w:rsid w:val="2C1AF23C"/>
    <w:rsid w:val="2C1AFF25"/>
    <w:rsid w:val="2C22A1A6"/>
    <w:rsid w:val="2C24D286"/>
    <w:rsid w:val="2C268F3C"/>
    <w:rsid w:val="2C2A955D"/>
    <w:rsid w:val="2C2B8025"/>
    <w:rsid w:val="2C332F3C"/>
    <w:rsid w:val="2C3433D7"/>
    <w:rsid w:val="2C49CEBA"/>
    <w:rsid w:val="2C4CDCD9"/>
    <w:rsid w:val="2C56C2AE"/>
    <w:rsid w:val="2C6C6394"/>
    <w:rsid w:val="2C6E1DA2"/>
    <w:rsid w:val="2C6E32E7"/>
    <w:rsid w:val="2C756A1F"/>
    <w:rsid w:val="2C86A4F6"/>
    <w:rsid w:val="2C889FF2"/>
    <w:rsid w:val="2C8C6FA0"/>
    <w:rsid w:val="2C8E927C"/>
    <w:rsid w:val="2C9AE25E"/>
    <w:rsid w:val="2C9C6082"/>
    <w:rsid w:val="2C9C8B7F"/>
    <w:rsid w:val="2C9E2204"/>
    <w:rsid w:val="2C9E792B"/>
    <w:rsid w:val="2CA7332A"/>
    <w:rsid w:val="2CAB81E4"/>
    <w:rsid w:val="2CB49642"/>
    <w:rsid w:val="2CB978E4"/>
    <w:rsid w:val="2CBA7B56"/>
    <w:rsid w:val="2CBBC058"/>
    <w:rsid w:val="2CC2F93A"/>
    <w:rsid w:val="2CD14147"/>
    <w:rsid w:val="2CD1EF59"/>
    <w:rsid w:val="2CD35450"/>
    <w:rsid w:val="2CD558E5"/>
    <w:rsid w:val="2CD7A27C"/>
    <w:rsid w:val="2CDFD7EA"/>
    <w:rsid w:val="2CE6D9F0"/>
    <w:rsid w:val="2CEA6D30"/>
    <w:rsid w:val="2CF197BE"/>
    <w:rsid w:val="2D043D59"/>
    <w:rsid w:val="2D0AC3AB"/>
    <w:rsid w:val="2D0D9518"/>
    <w:rsid w:val="2D0EFA64"/>
    <w:rsid w:val="2D26149B"/>
    <w:rsid w:val="2D36A166"/>
    <w:rsid w:val="2D396D53"/>
    <w:rsid w:val="2D44D0D2"/>
    <w:rsid w:val="2D47FCAF"/>
    <w:rsid w:val="2D4CC619"/>
    <w:rsid w:val="2D4CCDC6"/>
    <w:rsid w:val="2D563E3D"/>
    <w:rsid w:val="2D5CB011"/>
    <w:rsid w:val="2D5D256F"/>
    <w:rsid w:val="2D60E529"/>
    <w:rsid w:val="2D6667C4"/>
    <w:rsid w:val="2D6D7B00"/>
    <w:rsid w:val="2D6EC977"/>
    <w:rsid w:val="2D831627"/>
    <w:rsid w:val="2D84AEA5"/>
    <w:rsid w:val="2D94EAE0"/>
    <w:rsid w:val="2D9B2C29"/>
    <w:rsid w:val="2D9CD6CB"/>
    <w:rsid w:val="2DA16C7B"/>
    <w:rsid w:val="2DA3CA2F"/>
    <w:rsid w:val="2DAEC16C"/>
    <w:rsid w:val="2DB93033"/>
    <w:rsid w:val="2DBDB648"/>
    <w:rsid w:val="2DC0AF31"/>
    <w:rsid w:val="2DD39C40"/>
    <w:rsid w:val="2DD56374"/>
    <w:rsid w:val="2DD8A514"/>
    <w:rsid w:val="2DEA4A0C"/>
    <w:rsid w:val="2DED212A"/>
    <w:rsid w:val="2DEFA231"/>
    <w:rsid w:val="2DF11DA3"/>
    <w:rsid w:val="2DF92CC4"/>
    <w:rsid w:val="2DFE2CF7"/>
    <w:rsid w:val="2E110E3A"/>
    <w:rsid w:val="2E113A80"/>
    <w:rsid w:val="2E1CD474"/>
    <w:rsid w:val="2E23B295"/>
    <w:rsid w:val="2E27F0F4"/>
    <w:rsid w:val="2E2BD1FB"/>
    <w:rsid w:val="2E3204DF"/>
    <w:rsid w:val="2E42A408"/>
    <w:rsid w:val="2E4320B8"/>
    <w:rsid w:val="2E4C1BFA"/>
    <w:rsid w:val="2E5BF852"/>
    <w:rsid w:val="2E5EC99B"/>
    <w:rsid w:val="2E621DD2"/>
    <w:rsid w:val="2E633392"/>
    <w:rsid w:val="2E69E9DD"/>
    <w:rsid w:val="2E6EA8BF"/>
    <w:rsid w:val="2E76E795"/>
    <w:rsid w:val="2E790D90"/>
    <w:rsid w:val="2E81ADC4"/>
    <w:rsid w:val="2E8377ED"/>
    <w:rsid w:val="2E850939"/>
    <w:rsid w:val="2E857FB9"/>
    <w:rsid w:val="2E907185"/>
    <w:rsid w:val="2E9C730A"/>
    <w:rsid w:val="2EA2013C"/>
    <w:rsid w:val="2EAB0B05"/>
    <w:rsid w:val="2EAD0D17"/>
    <w:rsid w:val="2EAE982A"/>
    <w:rsid w:val="2EAFD68C"/>
    <w:rsid w:val="2EB6771A"/>
    <w:rsid w:val="2ECA1554"/>
    <w:rsid w:val="2ECA46C9"/>
    <w:rsid w:val="2ED8C457"/>
    <w:rsid w:val="2EDCA5EF"/>
    <w:rsid w:val="2EE28782"/>
    <w:rsid w:val="2EE3F233"/>
    <w:rsid w:val="2EE71323"/>
    <w:rsid w:val="2EE9F183"/>
    <w:rsid w:val="2EEDFD8C"/>
    <w:rsid w:val="2EF5D0EC"/>
    <w:rsid w:val="2EF6F4D7"/>
    <w:rsid w:val="2EF972EC"/>
    <w:rsid w:val="2F112447"/>
    <w:rsid w:val="2F137C43"/>
    <w:rsid w:val="2F15F2BB"/>
    <w:rsid w:val="2F192F8C"/>
    <w:rsid w:val="2F1DB399"/>
    <w:rsid w:val="2F1E0709"/>
    <w:rsid w:val="2F2152FD"/>
    <w:rsid w:val="2F21946F"/>
    <w:rsid w:val="2F31BAF8"/>
    <w:rsid w:val="2F381738"/>
    <w:rsid w:val="2F4198C1"/>
    <w:rsid w:val="2F440EBC"/>
    <w:rsid w:val="2F479361"/>
    <w:rsid w:val="2F4A1241"/>
    <w:rsid w:val="2F545066"/>
    <w:rsid w:val="2F559AF0"/>
    <w:rsid w:val="2F586E23"/>
    <w:rsid w:val="2F59ACC4"/>
    <w:rsid w:val="2F6188B3"/>
    <w:rsid w:val="2F68D55E"/>
    <w:rsid w:val="2F69919D"/>
    <w:rsid w:val="2F770EAD"/>
    <w:rsid w:val="2F7897E5"/>
    <w:rsid w:val="2F7A9237"/>
    <w:rsid w:val="2F896FBB"/>
    <w:rsid w:val="2F8ACB6E"/>
    <w:rsid w:val="2F8BF462"/>
    <w:rsid w:val="2F8C9607"/>
    <w:rsid w:val="2FA5A678"/>
    <w:rsid w:val="2FA5D0D8"/>
    <w:rsid w:val="2FABFC4B"/>
    <w:rsid w:val="2FAF873D"/>
    <w:rsid w:val="2FB07F0F"/>
    <w:rsid w:val="2FBE8AFB"/>
    <w:rsid w:val="2FC15711"/>
    <w:rsid w:val="2FD28320"/>
    <w:rsid w:val="2FD2D214"/>
    <w:rsid w:val="2FD357C4"/>
    <w:rsid w:val="2FD653F3"/>
    <w:rsid w:val="2FDD2220"/>
    <w:rsid w:val="2FE1E9B5"/>
    <w:rsid w:val="2FE5CEAD"/>
    <w:rsid w:val="2FE641E7"/>
    <w:rsid w:val="2FE6F199"/>
    <w:rsid w:val="2FEB3A17"/>
    <w:rsid w:val="2FF2A3E0"/>
    <w:rsid w:val="30021EB9"/>
    <w:rsid w:val="300367E5"/>
    <w:rsid w:val="300AC448"/>
    <w:rsid w:val="300ADA73"/>
    <w:rsid w:val="301164F9"/>
    <w:rsid w:val="301510B8"/>
    <w:rsid w:val="30167009"/>
    <w:rsid w:val="302419E1"/>
    <w:rsid w:val="3027C7E7"/>
    <w:rsid w:val="30345916"/>
    <w:rsid w:val="3034788F"/>
    <w:rsid w:val="303A9CEF"/>
    <w:rsid w:val="3042BA4D"/>
    <w:rsid w:val="30454204"/>
    <w:rsid w:val="3046DB66"/>
    <w:rsid w:val="304DA6C8"/>
    <w:rsid w:val="3050F8B2"/>
    <w:rsid w:val="3059BB6D"/>
    <w:rsid w:val="305B1F21"/>
    <w:rsid w:val="3065EBDC"/>
    <w:rsid w:val="306698A8"/>
    <w:rsid w:val="3077B470"/>
    <w:rsid w:val="30930E67"/>
    <w:rsid w:val="3099EB40"/>
    <w:rsid w:val="309E60D1"/>
    <w:rsid w:val="30A00D84"/>
    <w:rsid w:val="30A41337"/>
    <w:rsid w:val="30AF8720"/>
    <w:rsid w:val="30B3BDE7"/>
    <w:rsid w:val="30B53AE6"/>
    <w:rsid w:val="30C2218F"/>
    <w:rsid w:val="30C557B7"/>
    <w:rsid w:val="30C78064"/>
    <w:rsid w:val="30CB80DB"/>
    <w:rsid w:val="30CDCF68"/>
    <w:rsid w:val="30D66203"/>
    <w:rsid w:val="30E666D3"/>
    <w:rsid w:val="30E7CB49"/>
    <w:rsid w:val="30EC807E"/>
    <w:rsid w:val="30F81216"/>
    <w:rsid w:val="30FFD909"/>
    <w:rsid w:val="310506C8"/>
    <w:rsid w:val="31056271"/>
    <w:rsid w:val="31099BB9"/>
    <w:rsid w:val="3109A2CA"/>
    <w:rsid w:val="310AD9E8"/>
    <w:rsid w:val="310E5748"/>
    <w:rsid w:val="3110E39E"/>
    <w:rsid w:val="311A1829"/>
    <w:rsid w:val="311D2092"/>
    <w:rsid w:val="31296DC8"/>
    <w:rsid w:val="312AB0F0"/>
    <w:rsid w:val="31418EC5"/>
    <w:rsid w:val="3147C85F"/>
    <w:rsid w:val="3148DB42"/>
    <w:rsid w:val="314E429E"/>
    <w:rsid w:val="315A65EC"/>
    <w:rsid w:val="315D03EA"/>
    <w:rsid w:val="315D8537"/>
    <w:rsid w:val="316632B5"/>
    <w:rsid w:val="316FD1A5"/>
    <w:rsid w:val="31719327"/>
    <w:rsid w:val="3171976C"/>
    <w:rsid w:val="319661C7"/>
    <w:rsid w:val="31969E6D"/>
    <w:rsid w:val="319A0150"/>
    <w:rsid w:val="319AD9F7"/>
    <w:rsid w:val="31A16645"/>
    <w:rsid w:val="31A77D1F"/>
    <w:rsid w:val="31A8E954"/>
    <w:rsid w:val="31AB42E4"/>
    <w:rsid w:val="31AEAD21"/>
    <w:rsid w:val="31B206C0"/>
    <w:rsid w:val="31C450F9"/>
    <w:rsid w:val="31CFEAC4"/>
    <w:rsid w:val="31D39565"/>
    <w:rsid w:val="31D9E7FA"/>
    <w:rsid w:val="31DCAEE4"/>
    <w:rsid w:val="31DDEAFD"/>
    <w:rsid w:val="31DE383F"/>
    <w:rsid w:val="31E4ADD9"/>
    <w:rsid w:val="31E52836"/>
    <w:rsid w:val="31EA7BA5"/>
    <w:rsid w:val="31F20959"/>
    <w:rsid w:val="3205901A"/>
    <w:rsid w:val="320D1EBC"/>
    <w:rsid w:val="321020D8"/>
    <w:rsid w:val="32139459"/>
    <w:rsid w:val="32139C8D"/>
    <w:rsid w:val="321F4F8D"/>
    <w:rsid w:val="322C10E8"/>
    <w:rsid w:val="323795C9"/>
    <w:rsid w:val="323CAAC9"/>
    <w:rsid w:val="3243860B"/>
    <w:rsid w:val="3247AA29"/>
    <w:rsid w:val="3247BC11"/>
    <w:rsid w:val="3249273C"/>
    <w:rsid w:val="3249FDC0"/>
    <w:rsid w:val="325577FD"/>
    <w:rsid w:val="3259E8B3"/>
    <w:rsid w:val="3264B11B"/>
    <w:rsid w:val="3268586F"/>
    <w:rsid w:val="32749217"/>
    <w:rsid w:val="3275483F"/>
    <w:rsid w:val="327B5447"/>
    <w:rsid w:val="3280246B"/>
    <w:rsid w:val="3280C744"/>
    <w:rsid w:val="328317CA"/>
    <w:rsid w:val="328A4BBD"/>
    <w:rsid w:val="3294140A"/>
    <w:rsid w:val="329CC407"/>
    <w:rsid w:val="32A84C1C"/>
    <w:rsid w:val="32AEE740"/>
    <w:rsid w:val="32AF57A5"/>
    <w:rsid w:val="32AF5D0C"/>
    <w:rsid w:val="32B0F911"/>
    <w:rsid w:val="32BCA56B"/>
    <w:rsid w:val="32C26C30"/>
    <w:rsid w:val="32C2C5E6"/>
    <w:rsid w:val="32C4DC08"/>
    <w:rsid w:val="32C68151"/>
    <w:rsid w:val="32D951BC"/>
    <w:rsid w:val="32D9BDA7"/>
    <w:rsid w:val="32E8A7B2"/>
    <w:rsid w:val="32EBC1BE"/>
    <w:rsid w:val="32EE4B32"/>
    <w:rsid w:val="330C1AD6"/>
    <w:rsid w:val="330DDABE"/>
    <w:rsid w:val="33141461"/>
    <w:rsid w:val="331F7807"/>
    <w:rsid w:val="33206720"/>
    <w:rsid w:val="3322A990"/>
    <w:rsid w:val="3325F953"/>
    <w:rsid w:val="332A6047"/>
    <w:rsid w:val="332FC487"/>
    <w:rsid w:val="33327DF3"/>
    <w:rsid w:val="333C9C4A"/>
    <w:rsid w:val="33444DD0"/>
    <w:rsid w:val="334BCAE2"/>
    <w:rsid w:val="334EFA0E"/>
    <w:rsid w:val="3356E910"/>
    <w:rsid w:val="335934B8"/>
    <w:rsid w:val="335B8D67"/>
    <w:rsid w:val="3365F8AE"/>
    <w:rsid w:val="33693EA7"/>
    <w:rsid w:val="337875E6"/>
    <w:rsid w:val="337FE095"/>
    <w:rsid w:val="3380E0DB"/>
    <w:rsid w:val="3384433A"/>
    <w:rsid w:val="3391BAD0"/>
    <w:rsid w:val="3397F090"/>
    <w:rsid w:val="339A7F20"/>
    <w:rsid w:val="33AA40A8"/>
    <w:rsid w:val="33AAA5DA"/>
    <w:rsid w:val="33AF8FAC"/>
    <w:rsid w:val="33B694AE"/>
    <w:rsid w:val="33B872E7"/>
    <w:rsid w:val="33BC9861"/>
    <w:rsid w:val="33C909AD"/>
    <w:rsid w:val="33CBF195"/>
    <w:rsid w:val="33CCA5B3"/>
    <w:rsid w:val="33D6A000"/>
    <w:rsid w:val="33E09139"/>
    <w:rsid w:val="33E2900F"/>
    <w:rsid w:val="33E6AB0F"/>
    <w:rsid w:val="33E789C7"/>
    <w:rsid w:val="33EB8B74"/>
    <w:rsid w:val="33EB97EE"/>
    <w:rsid w:val="33ED55F4"/>
    <w:rsid w:val="33EEF16E"/>
    <w:rsid w:val="33FB3719"/>
    <w:rsid w:val="3400555A"/>
    <w:rsid w:val="34029C8B"/>
    <w:rsid w:val="3409D44B"/>
    <w:rsid w:val="340AFADB"/>
    <w:rsid w:val="340DF2A1"/>
    <w:rsid w:val="340F7B18"/>
    <w:rsid w:val="3416FA71"/>
    <w:rsid w:val="341F6C0B"/>
    <w:rsid w:val="34253E86"/>
    <w:rsid w:val="34270F68"/>
    <w:rsid w:val="3428671F"/>
    <w:rsid w:val="342AF89F"/>
    <w:rsid w:val="343489F4"/>
    <w:rsid w:val="343D00D9"/>
    <w:rsid w:val="34420F3A"/>
    <w:rsid w:val="3442D59C"/>
    <w:rsid w:val="34504D18"/>
    <w:rsid w:val="3459BBA1"/>
    <w:rsid w:val="345E67BE"/>
    <w:rsid w:val="3467B6F4"/>
    <w:rsid w:val="3472288D"/>
    <w:rsid w:val="3483A820"/>
    <w:rsid w:val="3485DC70"/>
    <w:rsid w:val="3487E8C1"/>
    <w:rsid w:val="3492A8CE"/>
    <w:rsid w:val="349A2178"/>
    <w:rsid w:val="349D83A0"/>
    <w:rsid w:val="34B45264"/>
    <w:rsid w:val="34B7E35A"/>
    <w:rsid w:val="34B9FC80"/>
    <w:rsid w:val="34BDAE7E"/>
    <w:rsid w:val="34D1062C"/>
    <w:rsid w:val="34D513B8"/>
    <w:rsid w:val="34D8EDF8"/>
    <w:rsid w:val="34D98F98"/>
    <w:rsid w:val="34ECBD41"/>
    <w:rsid w:val="34ED27E0"/>
    <w:rsid w:val="34F1D8BA"/>
    <w:rsid w:val="35007ABF"/>
    <w:rsid w:val="3502917B"/>
    <w:rsid w:val="35050322"/>
    <w:rsid w:val="350C4ADA"/>
    <w:rsid w:val="350C9AE6"/>
    <w:rsid w:val="350EFFD6"/>
    <w:rsid w:val="350FB09C"/>
    <w:rsid w:val="353445DB"/>
    <w:rsid w:val="353A27A5"/>
    <w:rsid w:val="35466C35"/>
    <w:rsid w:val="3553EA1C"/>
    <w:rsid w:val="355868C2"/>
    <w:rsid w:val="355AD5D5"/>
    <w:rsid w:val="3571470A"/>
    <w:rsid w:val="35783B06"/>
    <w:rsid w:val="35792AA2"/>
    <w:rsid w:val="357B995B"/>
    <w:rsid w:val="357BA825"/>
    <w:rsid w:val="35805453"/>
    <w:rsid w:val="358A4AF6"/>
    <w:rsid w:val="3591FBB0"/>
    <w:rsid w:val="359EC7B5"/>
    <w:rsid w:val="35A3EA2C"/>
    <w:rsid w:val="35A5FC35"/>
    <w:rsid w:val="35B485ED"/>
    <w:rsid w:val="35B902D2"/>
    <w:rsid w:val="35C367C8"/>
    <w:rsid w:val="35DCE310"/>
    <w:rsid w:val="35E3B6F9"/>
    <w:rsid w:val="35EE22F4"/>
    <w:rsid w:val="35F40B69"/>
    <w:rsid w:val="35F59BB2"/>
    <w:rsid w:val="35FC2556"/>
    <w:rsid w:val="36103EE3"/>
    <w:rsid w:val="36339E28"/>
    <w:rsid w:val="3633F48D"/>
    <w:rsid w:val="36369A53"/>
    <w:rsid w:val="36388271"/>
    <w:rsid w:val="363B261C"/>
    <w:rsid w:val="363E7C37"/>
    <w:rsid w:val="363F5B59"/>
    <w:rsid w:val="364471B8"/>
    <w:rsid w:val="364C732D"/>
    <w:rsid w:val="36532FDE"/>
    <w:rsid w:val="365667EF"/>
    <w:rsid w:val="365B5919"/>
    <w:rsid w:val="365D7E16"/>
    <w:rsid w:val="366340CA"/>
    <w:rsid w:val="36676549"/>
    <w:rsid w:val="36730443"/>
    <w:rsid w:val="3678D1F6"/>
    <w:rsid w:val="36821EF0"/>
    <w:rsid w:val="3689035D"/>
    <w:rsid w:val="369873B3"/>
    <w:rsid w:val="369A3301"/>
    <w:rsid w:val="369B474D"/>
    <w:rsid w:val="369C41F5"/>
    <w:rsid w:val="369C4B20"/>
    <w:rsid w:val="369DD075"/>
    <w:rsid w:val="36A3AC1D"/>
    <w:rsid w:val="36A648E7"/>
    <w:rsid w:val="36B85870"/>
    <w:rsid w:val="36BD2B78"/>
    <w:rsid w:val="36D9103D"/>
    <w:rsid w:val="36DA2218"/>
    <w:rsid w:val="36E7FB65"/>
    <w:rsid w:val="36EE3675"/>
    <w:rsid w:val="36F43923"/>
    <w:rsid w:val="36F94D94"/>
    <w:rsid w:val="37092CC4"/>
    <w:rsid w:val="370E9891"/>
    <w:rsid w:val="371F2A89"/>
    <w:rsid w:val="37214A2F"/>
    <w:rsid w:val="37295B84"/>
    <w:rsid w:val="372E20BB"/>
    <w:rsid w:val="3739DD2F"/>
    <w:rsid w:val="3739FEE9"/>
    <w:rsid w:val="3743291D"/>
    <w:rsid w:val="3745E26F"/>
    <w:rsid w:val="374B36FB"/>
    <w:rsid w:val="374C4614"/>
    <w:rsid w:val="3763745B"/>
    <w:rsid w:val="376602E5"/>
    <w:rsid w:val="377086E6"/>
    <w:rsid w:val="3775C8BD"/>
    <w:rsid w:val="3778DF92"/>
    <w:rsid w:val="378DC1B4"/>
    <w:rsid w:val="3798172D"/>
    <w:rsid w:val="379A028B"/>
    <w:rsid w:val="379BBAB7"/>
    <w:rsid w:val="37A3BC38"/>
    <w:rsid w:val="37A909AB"/>
    <w:rsid w:val="37AFC13A"/>
    <w:rsid w:val="37BDEB44"/>
    <w:rsid w:val="37BE6BD6"/>
    <w:rsid w:val="37C0D357"/>
    <w:rsid w:val="37C598BB"/>
    <w:rsid w:val="37CD3BC2"/>
    <w:rsid w:val="37CDA267"/>
    <w:rsid w:val="37E1437E"/>
    <w:rsid w:val="37E6B8A4"/>
    <w:rsid w:val="37E7BE24"/>
    <w:rsid w:val="37E99251"/>
    <w:rsid w:val="37FDB5C5"/>
    <w:rsid w:val="38073D5D"/>
    <w:rsid w:val="38080259"/>
    <w:rsid w:val="3809E649"/>
    <w:rsid w:val="3814A200"/>
    <w:rsid w:val="38183654"/>
    <w:rsid w:val="381CAE43"/>
    <w:rsid w:val="38239879"/>
    <w:rsid w:val="38243FFC"/>
    <w:rsid w:val="3827429B"/>
    <w:rsid w:val="38282EFA"/>
    <w:rsid w:val="382E6D57"/>
    <w:rsid w:val="38305E17"/>
    <w:rsid w:val="384182C3"/>
    <w:rsid w:val="3846494F"/>
    <w:rsid w:val="384D79C3"/>
    <w:rsid w:val="38516B98"/>
    <w:rsid w:val="385291ED"/>
    <w:rsid w:val="385B8F10"/>
    <w:rsid w:val="3868D19D"/>
    <w:rsid w:val="387241BE"/>
    <w:rsid w:val="3875D8E6"/>
    <w:rsid w:val="38773EEC"/>
    <w:rsid w:val="387D9EFD"/>
    <w:rsid w:val="38859E52"/>
    <w:rsid w:val="38969796"/>
    <w:rsid w:val="3899759A"/>
    <w:rsid w:val="389DB27F"/>
    <w:rsid w:val="389EF000"/>
    <w:rsid w:val="38A615A7"/>
    <w:rsid w:val="38A62D3B"/>
    <w:rsid w:val="38B3EDF5"/>
    <w:rsid w:val="38B50DF3"/>
    <w:rsid w:val="38B84E5A"/>
    <w:rsid w:val="38C27CC3"/>
    <w:rsid w:val="38C2CC02"/>
    <w:rsid w:val="38C76867"/>
    <w:rsid w:val="38CB6166"/>
    <w:rsid w:val="38EC64B5"/>
    <w:rsid w:val="38F0A394"/>
    <w:rsid w:val="38F0AE5E"/>
    <w:rsid w:val="38FBE2DA"/>
    <w:rsid w:val="390359AB"/>
    <w:rsid w:val="39050242"/>
    <w:rsid w:val="3908B072"/>
    <w:rsid w:val="390C1254"/>
    <w:rsid w:val="391A3D67"/>
    <w:rsid w:val="3925BB8C"/>
    <w:rsid w:val="392F484D"/>
    <w:rsid w:val="392F7C17"/>
    <w:rsid w:val="393CE00E"/>
    <w:rsid w:val="3946132F"/>
    <w:rsid w:val="394A027F"/>
    <w:rsid w:val="39590E2D"/>
    <w:rsid w:val="395B0415"/>
    <w:rsid w:val="395CA3B8"/>
    <w:rsid w:val="3968F20D"/>
    <w:rsid w:val="397F74FC"/>
    <w:rsid w:val="399AD729"/>
    <w:rsid w:val="399D4C31"/>
    <w:rsid w:val="399E6F89"/>
    <w:rsid w:val="399FB3F5"/>
    <w:rsid w:val="39A884DB"/>
    <w:rsid w:val="39A93FD0"/>
    <w:rsid w:val="39B15A9A"/>
    <w:rsid w:val="39B816C1"/>
    <w:rsid w:val="39B8AB66"/>
    <w:rsid w:val="39C0C858"/>
    <w:rsid w:val="39C2F57B"/>
    <w:rsid w:val="39CE9085"/>
    <w:rsid w:val="39D6029E"/>
    <w:rsid w:val="39DE5739"/>
    <w:rsid w:val="39E0B87F"/>
    <w:rsid w:val="39E128F3"/>
    <w:rsid w:val="39E94A24"/>
    <w:rsid w:val="39F223E0"/>
    <w:rsid w:val="3A0462C3"/>
    <w:rsid w:val="3A18001C"/>
    <w:rsid w:val="3A1EFEA3"/>
    <w:rsid w:val="3A3B76FD"/>
    <w:rsid w:val="3A3CFD4B"/>
    <w:rsid w:val="3A44D99C"/>
    <w:rsid w:val="3A4653B5"/>
    <w:rsid w:val="3A5CA81B"/>
    <w:rsid w:val="3A64CB5C"/>
    <w:rsid w:val="3A717DF1"/>
    <w:rsid w:val="3A7E26DE"/>
    <w:rsid w:val="3A7F939C"/>
    <w:rsid w:val="3A820590"/>
    <w:rsid w:val="3A8D23F0"/>
    <w:rsid w:val="3A92AEF8"/>
    <w:rsid w:val="3A964D13"/>
    <w:rsid w:val="3A97B33B"/>
    <w:rsid w:val="3A9A91FC"/>
    <w:rsid w:val="3AA8CB16"/>
    <w:rsid w:val="3ABE24E9"/>
    <w:rsid w:val="3ACD7E15"/>
    <w:rsid w:val="3ADA2E27"/>
    <w:rsid w:val="3ADBFC87"/>
    <w:rsid w:val="3AE7C098"/>
    <w:rsid w:val="3AF1C760"/>
    <w:rsid w:val="3AF524E4"/>
    <w:rsid w:val="3AF71526"/>
    <w:rsid w:val="3AF77653"/>
    <w:rsid w:val="3AFF4D10"/>
    <w:rsid w:val="3B03C1E4"/>
    <w:rsid w:val="3B0B5440"/>
    <w:rsid w:val="3B11B231"/>
    <w:rsid w:val="3B11EFE2"/>
    <w:rsid w:val="3B13DA81"/>
    <w:rsid w:val="3B15291E"/>
    <w:rsid w:val="3B25C74E"/>
    <w:rsid w:val="3B3C8C2E"/>
    <w:rsid w:val="3B451031"/>
    <w:rsid w:val="3B48B21E"/>
    <w:rsid w:val="3B4A104B"/>
    <w:rsid w:val="3B52C6F0"/>
    <w:rsid w:val="3B544BB0"/>
    <w:rsid w:val="3B6A5F6E"/>
    <w:rsid w:val="3B6CDA0E"/>
    <w:rsid w:val="3B70CD2A"/>
    <w:rsid w:val="3B7897BC"/>
    <w:rsid w:val="3B7A3A15"/>
    <w:rsid w:val="3B8CB9DE"/>
    <w:rsid w:val="3B8F9F86"/>
    <w:rsid w:val="3B9B5E9D"/>
    <w:rsid w:val="3B9B98DF"/>
    <w:rsid w:val="3BA51FD8"/>
    <w:rsid w:val="3BA7131C"/>
    <w:rsid w:val="3BACBDC9"/>
    <w:rsid w:val="3BB23AC9"/>
    <w:rsid w:val="3BB2CACE"/>
    <w:rsid w:val="3BBF4244"/>
    <w:rsid w:val="3BC040DD"/>
    <w:rsid w:val="3BC30BA1"/>
    <w:rsid w:val="3BC97329"/>
    <w:rsid w:val="3BD0322A"/>
    <w:rsid w:val="3BD83D30"/>
    <w:rsid w:val="3BDEBBAC"/>
    <w:rsid w:val="3BDFA3B3"/>
    <w:rsid w:val="3BE60EB5"/>
    <w:rsid w:val="3BE78C3A"/>
    <w:rsid w:val="3BEBCE42"/>
    <w:rsid w:val="3BEC370C"/>
    <w:rsid w:val="3BEDAAC7"/>
    <w:rsid w:val="3BF234C1"/>
    <w:rsid w:val="3BF4BB52"/>
    <w:rsid w:val="3BFDD1FC"/>
    <w:rsid w:val="3C0A76DE"/>
    <w:rsid w:val="3C0C205A"/>
    <w:rsid w:val="3C1192CC"/>
    <w:rsid w:val="3C123179"/>
    <w:rsid w:val="3C1CA81E"/>
    <w:rsid w:val="3C386695"/>
    <w:rsid w:val="3C3E3079"/>
    <w:rsid w:val="3C506BBA"/>
    <w:rsid w:val="3C52F87D"/>
    <w:rsid w:val="3C683051"/>
    <w:rsid w:val="3C72479E"/>
    <w:rsid w:val="3C7E6B5A"/>
    <w:rsid w:val="3C8DDFD6"/>
    <w:rsid w:val="3C8F9EA7"/>
    <w:rsid w:val="3C99A24A"/>
    <w:rsid w:val="3C9D1E46"/>
    <w:rsid w:val="3CAC2376"/>
    <w:rsid w:val="3CAE37B0"/>
    <w:rsid w:val="3CB3B33C"/>
    <w:rsid w:val="3CBA71D2"/>
    <w:rsid w:val="3CBAE422"/>
    <w:rsid w:val="3CC6AB93"/>
    <w:rsid w:val="3CD49DE9"/>
    <w:rsid w:val="3CD88CA6"/>
    <w:rsid w:val="3CE39710"/>
    <w:rsid w:val="3CE7C3C8"/>
    <w:rsid w:val="3CE7F3C2"/>
    <w:rsid w:val="3CE8CE18"/>
    <w:rsid w:val="3CE98479"/>
    <w:rsid w:val="3CED372B"/>
    <w:rsid w:val="3CF1AC84"/>
    <w:rsid w:val="3CF50CBE"/>
    <w:rsid w:val="3CF9751E"/>
    <w:rsid w:val="3D039E17"/>
    <w:rsid w:val="3D0A2519"/>
    <w:rsid w:val="3D0EB59B"/>
    <w:rsid w:val="3D1B1AF3"/>
    <w:rsid w:val="3D22F07C"/>
    <w:rsid w:val="3D2479F7"/>
    <w:rsid w:val="3D2D9313"/>
    <w:rsid w:val="3D3302D2"/>
    <w:rsid w:val="3D332FE9"/>
    <w:rsid w:val="3D384445"/>
    <w:rsid w:val="3D389D16"/>
    <w:rsid w:val="3D402BFB"/>
    <w:rsid w:val="3D4480E6"/>
    <w:rsid w:val="3D46E31B"/>
    <w:rsid w:val="3D64D909"/>
    <w:rsid w:val="3D67B205"/>
    <w:rsid w:val="3D735642"/>
    <w:rsid w:val="3D752EF5"/>
    <w:rsid w:val="3D757A82"/>
    <w:rsid w:val="3D786E48"/>
    <w:rsid w:val="3D7C70A3"/>
    <w:rsid w:val="3D7E0A12"/>
    <w:rsid w:val="3D87889E"/>
    <w:rsid w:val="3D896848"/>
    <w:rsid w:val="3D8CB426"/>
    <w:rsid w:val="3D9094A2"/>
    <w:rsid w:val="3DA72430"/>
    <w:rsid w:val="3DADEF47"/>
    <w:rsid w:val="3DAF1454"/>
    <w:rsid w:val="3DB54F3A"/>
    <w:rsid w:val="3DBAC033"/>
    <w:rsid w:val="3DBC758A"/>
    <w:rsid w:val="3DC18763"/>
    <w:rsid w:val="3DC27805"/>
    <w:rsid w:val="3DC32AE7"/>
    <w:rsid w:val="3DC72956"/>
    <w:rsid w:val="3DCD29F0"/>
    <w:rsid w:val="3DCE289E"/>
    <w:rsid w:val="3DD3BD91"/>
    <w:rsid w:val="3DD69155"/>
    <w:rsid w:val="3DE63E71"/>
    <w:rsid w:val="3DE804DD"/>
    <w:rsid w:val="3DE99F47"/>
    <w:rsid w:val="3DEB738A"/>
    <w:rsid w:val="3DED7415"/>
    <w:rsid w:val="3DF5AE99"/>
    <w:rsid w:val="3DF5CE98"/>
    <w:rsid w:val="3DFC386D"/>
    <w:rsid w:val="3DFDDB8A"/>
    <w:rsid w:val="3DFFCE82"/>
    <w:rsid w:val="3E2824FC"/>
    <w:rsid w:val="3E28EB66"/>
    <w:rsid w:val="3E2AF8B7"/>
    <w:rsid w:val="3E2B6536"/>
    <w:rsid w:val="3E36EDD2"/>
    <w:rsid w:val="3E3E9329"/>
    <w:rsid w:val="3E42CD75"/>
    <w:rsid w:val="3E57BEB7"/>
    <w:rsid w:val="3E57C44E"/>
    <w:rsid w:val="3E5CF104"/>
    <w:rsid w:val="3E5EB1E4"/>
    <w:rsid w:val="3E60DA75"/>
    <w:rsid w:val="3E6AB36B"/>
    <w:rsid w:val="3E738C10"/>
    <w:rsid w:val="3E745D07"/>
    <w:rsid w:val="3E774C3B"/>
    <w:rsid w:val="3E7E8CDF"/>
    <w:rsid w:val="3E895BF3"/>
    <w:rsid w:val="3E8D30D5"/>
    <w:rsid w:val="3E8F831C"/>
    <w:rsid w:val="3EAAEF37"/>
    <w:rsid w:val="3EBCBB47"/>
    <w:rsid w:val="3EC11319"/>
    <w:rsid w:val="3EC60D6F"/>
    <w:rsid w:val="3ECB9DA7"/>
    <w:rsid w:val="3EE42592"/>
    <w:rsid w:val="3EF02697"/>
    <w:rsid w:val="3EF16D67"/>
    <w:rsid w:val="3EFAD20C"/>
    <w:rsid w:val="3EFB164C"/>
    <w:rsid w:val="3F013191"/>
    <w:rsid w:val="3F09413E"/>
    <w:rsid w:val="3F0FCD5E"/>
    <w:rsid w:val="3F156EE2"/>
    <w:rsid w:val="3F1820E4"/>
    <w:rsid w:val="3F184104"/>
    <w:rsid w:val="3F2B7CCE"/>
    <w:rsid w:val="3F3479A1"/>
    <w:rsid w:val="3F3D8D8C"/>
    <w:rsid w:val="3F429070"/>
    <w:rsid w:val="3F452717"/>
    <w:rsid w:val="3F4EF79D"/>
    <w:rsid w:val="3F50C475"/>
    <w:rsid w:val="3F581B6B"/>
    <w:rsid w:val="3F675088"/>
    <w:rsid w:val="3F78F0CF"/>
    <w:rsid w:val="3F7B4335"/>
    <w:rsid w:val="3F7FA9DB"/>
    <w:rsid w:val="3F81DC2D"/>
    <w:rsid w:val="3F852D16"/>
    <w:rsid w:val="3F853EE1"/>
    <w:rsid w:val="3F8B8561"/>
    <w:rsid w:val="3FAFAABB"/>
    <w:rsid w:val="3FB06C93"/>
    <w:rsid w:val="3FB3D54F"/>
    <w:rsid w:val="3FBB6F63"/>
    <w:rsid w:val="3FC89607"/>
    <w:rsid w:val="3FCE613E"/>
    <w:rsid w:val="3FD1643A"/>
    <w:rsid w:val="3FDC6094"/>
    <w:rsid w:val="3FE6CB62"/>
    <w:rsid w:val="3FEBE690"/>
    <w:rsid w:val="3FF47770"/>
    <w:rsid w:val="3FF6EE19"/>
    <w:rsid w:val="3FFDEE49"/>
    <w:rsid w:val="40030790"/>
    <w:rsid w:val="400EA224"/>
    <w:rsid w:val="401AD279"/>
    <w:rsid w:val="401C423F"/>
    <w:rsid w:val="402D36F3"/>
    <w:rsid w:val="4034212C"/>
    <w:rsid w:val="403601FF"/>
    <w:rsid w:val="403AFBCB"/>
    <w:rsid w:val="4047BD8C"/>
    <w:rsid w:val="4058B8EE"/>
    <w:rsid w:val="405E20F8"/>
    <w:rsid w:val="40649045"/>
    <w:rsid w:val="40676569"/>
    <w:rsid w:val="406CC3FB"/>
    <w:rsid w:val="4070F6D0"/>
    <w:rsid w:val="40739CEA"/>
    <w:rsid w:val="4079F29B"/>
    <w:rsid w:val="407DA27C"/>
    <w:rsid w:val="4088811E"/>
    <w:rsid w:val="408B43A5"/>
    <w:rsid w:val="408B5850"/>
    <w:rsid w:val="408CFE1E"/>
    <w:rsid w:val="4092005E"/>
    <w:rsid w:val="409A98E5"/>
    <w:rsid w:val="40A43F4A"/>
    <w:rsid w:val="40A98504"/>
    <w:rsid w:val="40AC3160"/>
    <w:rsid w:val="40B4BD9F"/>
    <w:rsid w:val="40B50BCA"/>
    <w:rsid w:val="40B61AFC"/>
    <w:rsid w:val="40D05F52"/>
    <w:rsid w:val="40D5E503"/>
    <w:rsid w:val="40D91D5F"/>
    <w:rsid w:val="40DC9DF2"/>
    <w:rsid w:val="40DF16F1"/>
    <w:rsid w:val="4108D71F"/>
    <w:rsid w:val="410C4447"/>
    <w:rsid w:val="4113C257"/>
    <w:rsid w:val="4117A329"/>
    <w:rsid w:val="41187930"/>
    <w:rsid w:val="411A2177"/>
    <w:rsid w:val="411E7C1A"/>
    <w:rsid w:val="4123973C"/>
    <w:rsid w:val="413BE5CB"/>
    <w:rsid w:val="4143C277"/>
    <w:rsid w:val="4157F07E"/>
    <w:rsid w:val="4158B213"/>
    <w:rsid w:val="41646668"/>
    <w:rsid w:val="4165191B"/>
    <w:rsid w:val="41672BAE"/>
    <w:rsid w:val="416CA23E"/>
    <w:rsid w:val="4173CB63"/>
    <w:rsid w:val="417F738C"/>
    <w:rsid w:val="417FDF1E"/>
    <w:rsid w:val="418C0F24"/>
    <w:rsid w:val="419FB2DE"/>
    <w:rsid w:val="41A27ED5"/>
    <w:rsid w:val="41A36F61"/>
    <w:rsid w:val="41A3CDB1"/>
    <w:rsid w:val="41A796F3"/>
    <w:rsid w:val="41A80F0C"/>
    <w:rsid w:val="41A8C809"/>
    <w:rsid w:val="41AA65FC"/>
    <w:rsid w:val="41AB2F3E"/>
    <w:rsid w:val="41ADF737"/>
    <w:rsid w:val="41BEE02B"/>
    <w:rsid w:val="41CCBF1D"/>
    <w:rsid w:val="41D40E63"/>
    <w:rsid w:val="41D72533"/>
    <w:rsid w:val="41D75A49"/>
    <w:rsid w:val="41D9A0F2"/>
    <w:rsid w:val="41E11483"/>
    <w:rsid w:val="41E18F55"/>
    <w:rsid w:val="41E57740"/>
    <w:rsid w:val="41E9D471"/>
    <w:rsid w:val="41EFC95F"/>
    <w:rsid w:val="41F3F70E"/>
    <w:rsid w:val="41FC9BF8"/>
    <w:rsid w:val="4203DF7A"/>
    <w:rsid w:val="42041C91"/>
    <w:rsid w:val="420568BF"/>
    <w:rsid w:val="420707A2"/>
    <w:rsid w:val="420D2569"/>
    <w:rsid w:val="4211089B"/>
    <w:rsid w:val="4211943A"/>
    <w:rsid w:val="4214665B"/>
    <w:rsid w:val="4225D8A8"/>
    <w:rsid w:val="4238FD65"/>
    <w:rsid w:val="424C4A64"/>
    <w:rsid w:val="424D4708"/>
    <w:rsid w:val="425816C5"/>
    <w:rsid w:val="4262D936"/>
    <w:rsid w:val="4267FBC4"/>
    <w:rsid w:val="42761E58"/>
    <w:rsid w:val="427E0FD2"/>
    <w:rsid w:val="428F8FCE"/>
    <w:rsid w:val="42901238"/>
    <w:rsid w:val="4295D9B9"/>
    <w:rsid w:val="42961EDC"/>
    <w:rsid w:val="429BD1B0"/>
    <w:rsid w:val="42AB3941"/>
    <w:rsid w:val="42AC7C8C"/>
    <w:rsid w:val="42BF679D"/>
    <w:rsid w:val="42C24120"/>
    <w:rsid w:val="42CA9BC5"/>
    <w:rsid w:val="42DCC4FC"/>
    <w:rsid w:val="42DD5F68"/>
    <w:rsid w:val="42E01CE6"/>
    <w:rsid w:val="42EA9CEE"/>
    <w:rsid w:val="42F186C9"/>
    <w:rsid w:val="42F359BE"/>
    <w:rsid w:val="42FA6334"/>
    <w:rsid w:val="42FF1FAA"/>
    <w:rsid w:val="4300E97C"/>
    <w:rsid w:val="4304FF40"/>
    <w:rsid w:val="4307B469"/>
    <w:rsid w:val="43193FCB"/>
    <w:rsid w:val="431B43ED"/>
    <w:rsid w:val="43230263"/>
    <w:rsid w:val="4327F8B6"/>
    <w:rsid w:val="43283532"/>
    <w:rsid w:val="432976B1"/>
    <w:rsid w:val="4335215C"/>
    <w:rsid w:val="434809DF"/>
    <w:rsid w:val="434AE344"/>
    <w:rsid w:val="43524417"/>
    <w:rsid w:val="4352BD3C"/>
    <w:rsid w:val="435A8134"/>
    <w:rsid w:val="435BAEB6"/>
    <w:rsid w:val="435D8EC5"/>
    <w:rsid w:val="4361E865"/>
    <w:rsid w:val="43680034"/>
    <w:rsid w:val="43757153"/>
    <w:rsid w:val="4379FA21"/>
    <w:rsid w:val="437B0BED"/>
    <w:rsid w:val="437BA470"/>
    <w:rsid w:val="43834E6B"/>
    <w:rsid w:val="438409FE"/>
    <w:rsid w:val="4391919D"/>
    <w:rsid w:val="4395C1BA"/>
    <w:rsid w:val="439ED9CC"/>
    <w:rsid w:val="43A6AAC4"/>
    <w:rsid w:val="43AC9E35"/>
    <w:rsid w:val="43B13E22"/>
    <w:rsid w:val="43B18CB5"/>
    <w:rsid w:val="43B8D3BF"/>
    <w:rsid w:val="43BD2DAE"/>
    <w:rsid w:val="43BD301F"/>
    <w:rsid w:val="43CD6512"/>
    <w:rsid w:val="43D21A5E"/>
    <w:rsid w:val="43D54361"/>
    <w:rsid w:val="43DB224B"/>
    <w:rsid w:val="43EDF0FD"/>
    <w:rsid w:val="43FDC0D8"/>
    <w:rsid w:val="4416B593"/>
    <w:rsid w:val="44190B95"/>
    <w:rsid w:val="44229636"/>
    <w:rsid w:val="44236395"/>
    <w:rsid w:val="44246385"/>
    <w:rsid w:val="4426AE22"/>
    <w:rsid w:val="44299613"/>
    <w:rsid w:val="442F5B12"/>
    <w:rsid w:val="442FF564"/>
    <w:rsid w:val="4437EA85"/>
    <w:rsid w:val="443A3B90"/>
    <w:rsid w:val="443C3490"/>
    <w:rsid w:val="443C8FF6"/>
    <w:rsid w:val="4440C112"/>
    <w:rsid w:val="4442F8A5"/>
    <w:rsid w:val="44432A14"/>
    <w:rsid w:val="4447A770"/>
    <w:rsid w:val="444B13BB"/>
    <w:rsid w:val="444D1CE1"/>
    <w:rsid w:val="444D36EC"/>
    <w:rsid w:val="445390C2"/>
    <w:rsid w:val="445430FA"/>
    <w:rsid w:val="44553261"/>
    <w:rsid w:val="4456CFE5"/>
    <w:rsid w:val="445B37FE"/>
    <w:rsid w:val="445DBA30"/>
    <w:rsid w:val="445E0A62"/>
    <w:rsid w:val="445E3E2B"/>
    <w:rsid w:val="4460C448"/>
    <w:rsid w:val="447E3E23"/>
    <w:rsid w:val="448252E8"/>
    <w:rsid w:val="4492036F"/>
    <w:rsid w:val="44A1B61F"/>
    <w:rsid w:val="44B1EDE2"/>
    <w:rsid w:val="44BC0BA5"/>
    <w:rsid w:val="44BCE79A"/>
    <w:rsid w:val="44C60E36"/>
    <w:rsid w:val="44C9A6BC"/>
    <w:rsid w:val="44D4E2B5"/>
    <w:rsid w:val="44E206BE"/>
    <w:rsid w:val="44EAD9A4"/>
    <w:rsid w:val="44F7292A"/>
    <w:rsid w:val="44FA94A6"/>
    <w:rsid w:val="44FBE6D8"/>
    <w:rsid w:val="4512A4B8"/>
    <w:rsid w:val="45175CB7"/>
    <w:rsid w:val="4517E979"/>
    <w:rsid w:val="451E1ADB"/>
    <w:rsid w:val="452D8890"/>
    <w:rsid w:val="452DE5B0"/>
    <w:rsid w:val="45324DDC"/>
    <w:rsid w:val="453358BB"/>
    <w:rsid w:val="45424F2B"/>
    <w:rsid w:val="4544D15B"/>
    <w:rsid w:val="454B2BD2"/>
    <w:rsid w:val="454BEA00"/>
    <w:rsid w:val="455D5E4A"/>
    <w:rsid w:val="455EB1D1"/>
    <w:rsid w:val="45658989"/>
    <w:rsid w:val="4567E357"/>
    <w:rsid w:val="456D5D9C"/>
    <w:rsid w:val="4576C0B0"/>
    <w:rsid w:val="45936568"/>
    <w:rsid w:val="459DDC3C"/>
    <w:rsid w:val="45A76D27"/>
    <w:rsid w:val="45B3B407"/>
    <w:rsid w:val="45B57CC6"/>
    <w:rsid w:val="45B60909"/>
    <w:rsid w:val="45C8AFC9"/>
    <w:rsid w:val="45C96F75"/>
    <w:rsid w:val="45CA670F"/>
    <w:rsid w:val="45CAE7BD"/>
    <w:rsid w:val="45CCE58D"/>
    <w:rsid w:val="45D61903"/>
    <w:rsid w:val="45D63E7D"/>
    <w:rsid w:val="45D93BA0"/>
    <w:rsid w:val="45DB88CF"/>
    <w:rsid w:val="45DCE84B"/>
    <w:rsid w:val="45DD26D5"/>
    <w:rsid w:val="45E377D1"/>
    <w:rsid w:val="45F1ED3D"/>
    <w:rsid w:val="460D0CFB"/>
    <w:rsid w:val="4611879D"/>
    <w:rsid w:val="46144740"/>
    <w:rsid w:val="4616411F"/>
    <w:rsid w:val="4627636D"/>
    <w:rsid w:val="46331877"/>
    <w:rsid w:val="4634EAD8"/>
    <w:rsid w:val="46393D69"/>
    <w:rsid w:val="463EE57F"/>
    <w:rsid w:val="463FDA41"/>
    <w:rsid w:val="4640A577"/>
    <w:rsid w:val="4652628F"/>
    <w:rsid w:val="4652E4AF"/>
    <w:rsid w:val="4655D5E8"/>
    <w:rsid w:val="46574049"/>
    <w:rsid w:val="465A9582"/>
    <w:rsid w:val="465B2814"/>
    <w:rsid w:val="466B5892"/>
    <w:rsid w:val="4671B9C6"/>
    <w:rsid w:val="4675CD0C"/>
    <w:rsid w:val="46773505"/>
    <w:rsid w:val="4683CF01"/>
    <w:rsid w:val="468798F7"/>
    <w:rsid w:val="468FC8AE"/>
    <w:rsid w:val="46935074"/>
    <w:rsid w:val="46958FA7"/>
    <w:rsid w:val="4695BE8F"/>
    <w:rsid w:val="4697802F"/>
    <w:rsid w:val="469F078B"/>
    <w:rsid w:val="46A5670E"/>
    <w:rsid w:val="46A656E0"/>
    <w:rsid w:val="46AA809A"/>
    <w:rsid w:val="46B6122B"/>
    <w:rsid w:val="46BC732C"/>
    <w:rsid w:val="46C1ABEA"/>
    <w:rsid w:val="46C8863B"/>
    <w:rsid w:val="46D05170"/>
    <w:rsid w:val="46D18AB7"/>
    <w:rsid w:val="46D6EEB3"/>
    <w:rsid w:val="46DE4B86"/>
    <w:rsid w:val="46DE76EB"/>
    <w:rsid w:val="46E269A7"/>
    <w:rsid w:val="46E35347"/>
    <w:rsid w:val="46E36084"/>
    <w:rsid w:val="46F347A6"/>
    <w:rsid w:val="46F42549"/>
    <w:rsid w:val="46FFFBB3"/>
    <w:rsid w:val="4709C65F"/>
    <w:rsid w:val="4713EFCD"/>
    <w:rsid w:val="4714CFA1"/>
    <w:rsid w:val="4719F553"/>
    <w:rsid w:val="471B2061"/>
    <w:rsid w:val="471D73FA"/>
    <w:rsid w:val="472CB7BC"/>
    <w:rsid w:val="4734A22E"/>
    <w:rsid w:val="4736A519"/>
    <w:rsid w:val="4738C21B"/>
    <w:rsid w:val="473ABC81"/>
    <w:rsid w:val="473DD41E"/>
    <w:rsid w:val="47578E87"/>
    <w:rsid w:val="4759215A"/>
    <w:rsid w:val="475A0982"/>
    <w:rsid w:val="475E1D61"/>
    <w:rsid w:val="4769661A"/>
    <w:rsid w:val="477A456C"/>
    <w:rsid w:val="47805E5D"/>
    <w:rsid w:val="4786B441"/>
    <w:rsid w:val="4789E8D5"/>
    <w:rsid w:val="478D4607"/>
    <w:rsid w:val="479248F0"/>
    <w:rsid w:val="47937C43"/>
    <w:rsid w:val="4796D75D"/>
    <w:rsid w:val="479B53C2"/>
    <w:rsid w:val="479DB581"/>
    <w:rsid w:val="47A0CB4D"/>
    <w:rsid w:val="47A1D59F"/>
    <w:rsid w:val="47A9B5E5"/>
    <w:rsid w:val="47AA867F"/>
    <w:rsid w:val="47AD054D"/>
    <w:rsid w:val="47B62325"/>
    <w:rsid w:val="47D2DB6E"/>
    <w:rsid w:val="47D62E16"/>
    <w:rsid w:val="47D8DA99"/>
    <w:rsid w:val="47E084AC"/>
    <w:rsid w:val="47E4EE05"/>
    <w:rsid w:val="47F193B5"/>
    <w:rsid w:val="47F22125"/>
    <w:rsid w:val="47F36D8D"/>
    <w:rsid w:val="47F89A65"/>
    <w:rsid w:val="47F8CCE8"/>
    <w:rsid w:val="47FCA102"/>
    <w:rsid w:val="48013765"/>
    <w:rsid w:val="4802EB1B"/>
    <w:rsid w:val="48056832"/>
    <w:rsid w:val="480E1AF7"/>
    <w:rsid w:val="4819A780"/>
    <w:rsid w:val="482E4FB6"/>
    <w:rsid w:val="4830CEEA"/>
    <w:rsid w:val="4831685C"/>
    <w:rsid w:val="4835ABBC"/>
    <w:rsid w:val="483BD666"/>
    <w:rsid w:val="483DB440"/>
    <w:rsid w:val="483E52C4"/>
    <w:rsid w:val="48449315"/>
    <w:rsid w:val="4848C180"/>
    <w:rsid w:val="484ED769"/>
    <w:rsid w:val="4850D0D9"/>
    <w:rsid w:val="485411D9"/>
    <w:rsid w:val="4856505F"/>
    <w:rsid w:val="485811FA"/>
    <w:rsid w:val="485BDB60"/>
    <w:rsid w:val="4869EE9E"/>
    <w:rsid w:val="486DADAA"/>
    <w:rsid w:val="48712E77"/>
    <w:rsid w:val="487191A2"/>
    <w:rsid w:val="487312B1"/>
    <w:rsid w:val="4873A92E"/>
    <w:rsid w:val="487480D3"/>
    <w:rsid w:val="4878AC3A"/>
    <w:rsid w:val="487B43FE"/>
    <w:rsid w:val="487B7F78"/>
    <w:rsid w:val="487F1AFD"/>
    <w:rsid w:val="4881F842"/>
    <w:rsid w:val="48840E58"/>
    <w:rsid w:val="488441F5"/>
    <w:rsid w:val="48854709"/>
    <w:rsid w:val="488CAE2F"/>
    <w:rsid w:val="488EE0CE"/>
    <w:rsid w:val="48952F1A"/>
    <w:rsid w:val="4895FAA3"/>
    <w:rsid w:val="48A47F1C"/>
    <w:rsid w:val="48A8767F"/>
    <w:rsid w:val="48B0DA34"/>
    <w:rsid w:val="48B281C5"/>
    <w:rsid w:val="48B9FBA9"/>
    <w:rsid w:val="48C0C8CC"/>
    <w:rsid w:val="48D0867A"/>
    <w:rsid w:val="48D0D8DF"/>
    <w:rsid w:val="48D43F67"/>
    <w:rsid w:val="48DCD844"/>
    <w:rsid w:val="48E972B6"/>
    <w:rsid w:val="48EA28D6"/>
    <w:rsid w:val="48EDD29F"/>
    <w:rsid w:val="48EED071"/>
    <w:rsid w:val="48F210A4"/>
    <w:rsid w:val="48F5638A"/>
    <w:rsid w:val="48F5D9E3"/>
    <w:rsid w:val="48FD512D"/>
    <w:rsid w:val="4909557A"/>
    <w:rsid w:val="490D27B2"/>
    <w:rsid w:val="491118E2"/>
    <w:rsid w:val="491A4283"/>
    <w:rsid w:val="491E8F41"/>
    <w:rsid w:val="49250FC6"/>
    <w:rsid w:val="49254D2F"/>
    <w:rsid w:val="492D043A"/>
    <w:rsid w:val="4930C3B7"/>
    <w:rsid w:val="4932BC1E"/>
    <w:rsid w:val="493598ED"/>
    <w:rsid w:val="4938EFF8"/>
    <w:rsid w:val="494CFA91"/>
    <w:rsid w:val="4955EA53"/>
    <w:rsid w:val="49589D90"/>
    <w:rsid w:val="495EAEA3"/>
    <w:rsid w:val="4969F295"/>
    <w:rsid w:val="497376D4"/>
    <w:rsid w:val="497376D9"/>
    <w:rsid w:val="498F722D"/>
    <w:rsid w:val="49AAF488"/>
    <w:rsid w:val="49ABB94A"/>
    <w:rsid w:val="49AE28C3"/>
    <w:rsid w:val="49AEDF96"/>
    <w:rsid w:val="49B3908C"/>
    <w:rsid w:val="49BD0402"/>
    <w:rsid w:val="49C2ABBA"/>
    <w:rsid w:val="49C7F2D4"/>
    <w:rsid w:val="49D5E6D5"/>
    <w:rsid w:val="49D8331F"/>
    <w:rsid w:val="49D8D4D5"/>
    <w:rsid w:val="49FAB3B4"/>
    <w:rsid w:val="4A01AA3A"/>
    <w:rsid w:val="4A0AED8B"/>
    <w:rsid w:val="4A0BC0C8"/>
    <w:rsid w:val="4A0F1CF3"/>
    <w:rsid w:val="4A14D1AB"/>
    <w:rsid w:val="4A15EC48"/>
    <w:rsid w:val="4A21176A"/>
    <w:rsid w:val="4A218AFD"/>
    <w:rsid w:val="4A28B0E1"/>
    <w:rsid w:val="4A2A4F8B"/>
    <w:rsid w:val="4A40CEBF"/>
    <w:rsid w:val="4A5764E5"/>
    <w:rsid w:val="4A5E54E5"/>
    <w:rsid w:val="4A6F8692"/>
    <w:rsid w:val="4A700FC8"/>
    <w:rsid w:val="4A70E636"/>
    <w:rsid w:val="4A74C519"/>
    <w:rsid w:val="4A7F19B6"/>
    <w:rsid w:val="4A93AEC9"/>
    <w:rsid w:val="4A99183C"/>
    <w:rsid w:val="4A99311E"/>
    <w:rsid w:val="4AA2E209"/>
    <w:rsid w:val="4AA80292"/>
    <w:rsid w:val="4AA99E56"/>
    <w:rsid w:val="4AAB5A69"/>
    <w:rsid w:val="4AAEF9F2"/>
    <w:rsid w:val="4AB0CC5D"/>
    <w:rsid w:val="4ABE3C46"/>
    <w:rsid w:val="4AC8A516"/>
    <w:rsid w:val="4ACA4150"/>
    <w:rsid w:val="4AD9169D"/>
    <w:rsid w:val="4ADFE95B"/>
    <w:rsid w:val="4AEECE57"/>
    <w:rsid w:val="4B0825EA"/>
    <w:rsid w:val="4B2B0FD8"/>
    <w:rsid w:val="4B2B6454"/>
    <w:rsid w:val="4B3A9EC0"/>
    <w:rsid w:val="4B3AECDA"/>
    <w:rsid w:val="4B3D9D29"/>
    <w:rsid w:val="4B3FC2E6"/>
    <w:rsid w:val="4B427B68"/>
    <w:rsid w:val="4B475614"/>
    <w:rsid w:val="4B49F924"/>
    <w:rsid w:val="4B5786C4"/>
    <w:rsid w:val="4B66C801"/>
    <w:rsid w:val="4B6D0F68"/>
    <w:rsid w:val="4B6E02A9"/>
    <w:rsid w:val="4B71529F"/>
    <w:rsid w:val="4B72887F"/>
    <w:rsid w:val="4B75C9AA"/>
    <w:rsid w:val="4B8476CA"/>
    <w:rsid w:val="4B87EACB"/>
    <w:rsid w:val="4B9E3CAC"/>
    <w:rsid w:val="4BB58CDD"/>
    <w:rsid w:val="4BB684D1"/>
    <w:rsid w:val="4BBF8B17"/>
    <w:rsid w:val="4BC0797C"/>
    <w:rsid w:val="4BCA89FC"/>
    <w:rsid w:val="4BCE42E0"/>
    <w:rsid w:val="4BD064F7"/>
    <w:rsid w:val="4BD2E03F"/>
    <w:rsid w:val="4BD782D8"/>
    <w:rsid w:val="4BDFA802"/>
    <w:rsid w:val="4BE88E64"/>
    <w:rsid w:val="4BF514CA"/>
    <w:rsid w:val="4BFE7169"/>
    <w:rsid w:val="4BFF2FF7"/>
    <w:rsid w:val="4C02E9F3"/>
    <w:rsid w:val="4C0B56F3"/>
    <w:rsid w:val="4C103297"/>
    <w:rsid w:val="4C1CFF64"/>
    <w:rsid w:val="4C23B3E5"/>
    <w:rsid w:val="4C2BDD16"/>
    <w:rsid w:val="4C2D044C"/>
    <w:rsid w:val="4C32F28C"/>
    <w:rsid w:val="4C363DE3"/>
    <w:rsid w:val="4C36DFAC"/>
    <w:rsid w:val="4C4CAD61"/>
    <w:rsid w:val="4C4E61BB"/>
    <w:rsid w:val="4C5028A8"/>
    <w:rsid w:val="4C5694FD"/>
    <w:rsid w:val="4C5A2564"/>
    <w:rsid w:val="4C637917"/>
    <w:rsid w:val="4C72400F"/>
    <w:rsid w:val="4C72D8F5"/>
    <w:rsid w:val="4C75CEC7"/>
    <w:rsid w:val="4C8C12BA"/>
    <w:rsid w:val="4C8F3793"/>
    <w:rsid w:val="4CACC43F"/>
    <w:rsid w:val="4CB7966E"/>
    <w:rsid w:val="4CC82545"/>
    <w:rsid w:val="4CCC0B88"/>
    <w:rsid w:val="4CCE74C9"/>
    <w:rsid w:val="4CD1E33D"/>
    <w:rsid w:val="4CD4B451"/>
    <w:rsid w:val="4CE2484B"/>
    <w:rsid w:val="4CE9DE4B"/>
    <w:rsid w:val="4CF42C66"/>
    <w:rsid w:val="4D06C77B"/>
    <w:rsid w:val="4D0F71C4"/>
    <w:rsid w:val="4D1382C8"/>
    <w:rsid w:val="4D176484"/>
    <w:rsid w:val="4D2A6E77"/>
    <w:rsid w:val="4D3464AD"/>
    <w:rsid w:val="4D365693"/>
    <w:rsid w:val="4D3FD7EF"/>
    <w:rsid w:val="4D4E0DE2"/>
    <w:rsid w:val="4D51C360"/>
    <w:rsid w:val="4D58A839"/>
    <w:rsid w:val="4D5C49DD"/>
    <w:rsid w:val="4D5EB46C"/>
    <w:rsid w:val="4D6718B9"/>
    <w:rsid w:val="4D68C993"/>
    <w:rsid w:val="4D69502E"/>
    <w:rsid w:val="4D6D9F68"/>
    <w:rsid w:val="4D70C36A"/>
    <w:rsid w:val="4D7F4782"/>
    <w:rsid w:val="4D828464"/>
    <w:rsid w:val="4D8835DE"/>
    <w:rsid w:val="4D8DF2F3"/>
    <w:rsid w:val="4D90E52B"/>
    <w:rsid w:val="4D9240FA"/>
    <w:rsid w:val="4D98FC71"/>
    <w:rsid w:val="4DA091E5"/>
    <w:rsid w:val="4DA3BB7C"/>
    <w:rsid w:val="4DA66B6F"/>
    <w:rsid w:val="4DAE9D03"/>
    <w:rsid w:val="4DAFA354"/>
    <w:rsid w:val="4DB06C08"/>
    <w:rsid w:val="4DBA4A36"/>
    <w:rsid w:val="4DBADEF1"/>
    <w:rsid w:val="4DBCD145"/>
    <w:rsid w:val="4DC6954F"/>
    <w:rsid w:val="4DC7F0FC"/>
    <w:rsid w:val="4DC862DE"/>
    <w:rsid w:val="4DC92B17"/>
    <w:rsid w:val="4DCAAF8E"/>
    <w:rsid w:val="4DD8D183"/>
    <w:rsid w:val="4DDE4915"/>
    <w:rsid w:val="4DE0DB96"/>
    <w:rsid w:val="4DE54B93"/>
    <w:rsid w:val="4DE87DC2"/>
    <w:rsid w:val="4DEA321C"/>
    <w:rsid w:val="4DEAA63A"/>
    <w:rsid w:val="4DEF05DA"/>
    <w:rsid w:val="4DFA061D"/>
    <w:rsid w:val="4E02C47D"/>
    <w:rsid w:val="4E0A07E0"/>
    <w:rsid w:val="4E0A25EA"/>
    <w:rsid w:val="4E1754C1"/>
    <w:rsid w:val="4E1A630B"/>
    <w:rsid w:val="4E27250A"/>
    <w:rsid w:val="4E2BFF47"/>
    <w:rsid w:val="4E36A143"/>
    <w:rsid w:val="4E4A4BAA"/>
    <w:rsid w:val="4E7B3212"/>
    <w:rsid w:val="4E7CCDD9"/>
    <w:rsid w:val="4E80B3F2"/>
    <w:rsid w:val="4E8199E6"/>
    <w:rsid w:val="4E87598E"/>
    <w:rsid w:val="4E8AB5A4"/>
    <w:rsid w:val="4E8AFA7B"/>
    <w:rsid w:val="4E9BD9AB"/>
    <w:rsid w:val="4E9ED1AA"/>
    <w:rsid w:val="4EA43ABB"/>
    <w:rsid w:val="4EA5566E"/>
    <w:rsid w:val="4EAD18CF"/>
    <w:rsid w:val="4EB09438"/>
    <w:rsid w:val="4EB67BD3"/>
    <w:rsid w:val="4EB80FA7"/>
    <w:rsid w:val="4EB889BF"/>
    <w:rsid w:val="4EB99991"/>
    <w:rsid w:val="4EBA23BE"/>
    <w:rsid w:val="4EBCAF81"/>
    <w:rsid w:val="4EC275B7"/>
    <w:rsid w:val="4EC8A2D5"/>
    <w:rsid w:val="4ED93022"/>
    <w:rsid w:val="4ED99FD1"/>
    <w:rsid w:val="4EE07B38"/>
    <w:rsid w:val="4EE1AFE5"/>
    <w:rsid w:val="4EEE5C81"/>
    <w:rsid w:val="4EEF23A9"/>
    <w:rsid w:val="4EF511B5"/>
    <w:rsid w:val="4F09B8A4"/>
    <w:rsid w:val="4F0F7CE3"/>
    <w:rsid w:val="4F0FC2B1"/>
    <w:rsid w:val="4F13C744"/>
    <w:rsid w:val="4F167B18"/>
    <w:rsid w:val="4F20D33B"/>
    <w:rsid w:val="4F2A17BF"/>
    <w:rsid w:val="4F2C6736"/>
    <w:rsid w:val="4F2E2018"/>
    <w:rsid w:val="4F2E58FE"/>
    <w:rsid w:val="4F2E6AD9"/>
    <w:rsid w:val="4F31C21E"/>
    <w:rsid w:val="4F35F664"/>
    <w:rsid w:val="4F36CB54"/>
    <w:rsid w:val="4F46211D"/>
    <w:rsid w:val="4F4692FD"/>
    <w:rsid w:val="4F4A59C8"/>
    <w:rsid w:val="4F5014CB"/>
    <w:rsid w:val="4F53922B"/>
    <w:rsid w:val="4F599A46"/>
    <w:rsid w:val="4F64333F"/>
    <w:rsid w:val="4F651B67"/>
    <w:rsid w:val="4F6A97FA"/>
    <w:rsid w:val="4F6B217B"/>
    <w:rsid w:val="4F7EC229"/>
    <w:rsid w:val="4F81CF33"/>
    <w:rsid w:val="4F832AC1"/>
    <w:rsid w:val="4F92BE90"/>
    <w:rsid w:val="4F97D35D"/>
    <w:rsid w:val="4F991583"/>
    <w:rsid w:val="4FA2603E"/>
    <w:rsid w:val="4FB49F21"/>
    <w:rsid w:val="4FBEDA3B"/>
    <w:rsid w:val="4FC7359D"/>
    <w:rsid w:val="4FDA733C"/>
    <w:rsid w:val="4FDBDA83"/>
    <w:rsid w:val="4FDD3D4B"/>
    <w:rsid w:val="4FDD7AAF"/>
    <w:rsid w:val="4FF090DC"/>
    <w:rsid w:val="5011279E"/>
    <w:rsid w:val="501AB013"/>
    <w:rsid w:val="502A4FFB"/>
    <w:rsid w:val="5031862B"/>
    <w:rsid w:val="50353ADC"/>
    <w:rsid w:val="504173CC"/>
    <w:rsid w:val="50421342"/>
    <w:rsid w:val="50439E20"/>
    <w:rsid w:val="5049ADBD"/>
    <w:rsid w:val="504F46D8"/>
    <w:rsid w:val="504F5907"/>
    <w:rsid w:val="505AB505"/>
    <w:rsid w:val="50623AA4"/>
    <w:rsid w:val="506AA5F8"/>
    <w:rsid w:val="506B60A3"/>
    <w:rsid w:val="508C29E8"/>
    <w:rsid w:val="5090A012"/>
    <w:rsid w:val="5095DFE3"/>
    <w:rsid w:val="50AE2818"/>
    <w:rsid w:val="50B71927"/>
    <w:rsid w:val="50B959E7"/>
    <w:rsid w:val="50B99728"/>
    <w:rsid w:val="50BFA30C"/>
    <w:rsid w:val="50C2C267"/>
    <w:rsid w:val="50CB8419"/>
    <w:rsid w:val="50D66AD4"/>
    <w:rsid w:val="50E90509"/>
    <w:rsid w:val="50EE3B5E"/>
    <w:rsid w:val="50EF38BF"/>
    <w:rsid w:val="50FC1976"/>
    <w:rsid w:val="5105C3F9"/>
    <w:rsid w:val="51083417"/>
    <w:rsid w:val="5111E40D"/>
    <w:rsid w:val="511B265A"/>
    <w:rsid w:val="512541D7"/>
    <w:rsid w:val="5127152D"/>
    <w:rsid w:val="512DE404"/>
    <w:rsid w:val="5131887F"/>
    <w:rsid w:val="513E0403"/>
    <w:rsid w:val="51404CD9"/>
    <w:rsid w:val="51471286"/>
    <w:rsid w:val="514CB0C5"/>
    <w:rsid w:val="51547701"/>
    <w:rsid w:val="5157B4ED"/>
    <w:rsid w:val="515CC12B"/>
    <w:rsid w:val="5175F90D"/>
    <w:rsid w:val="51781698"/>
    <w:rsid w:val="5181B37A"/>
    <w:rsid w:val="518E4B33"/>
    <w:rsid w:val="51A0CD6A"/>
    <w:rsid w:val="51ACF1F4"/>
    <w:rsid w:val="51ADD2AE"/>
    <w:rsid w:val="51B52685"/>
    <w:rsid w:val="51B80D15"/>
    <w:rsid w:val="51BC975C"/>
    <w:rsid w:val="51BD9267"/>
    <w:rsid w:val="51BE32D6"/>
    <w:rsid w:val="51BF6A86"/>
    <w:rsid w:val="51C1A166"/>
    <w:rsid w:val="51C76CC8"/>
    <w:rsid w:val="51E344AA"/>
    <w:rsid w:val="51F7A887"/>
    <w:rsid w:val="520696B9"/>
    <w:rsid w:val="5206D07C"/>
    <w:rsid w:val="521DD9CD"/>
    <w:rsid w:val="522C195C"/>
    <w:rsid w:val="522FBCE4"/>
    <w:rsid w:val="52305E4D"/>
    <w:rsid w:val="5241917D"/>
    <w:rsid w:val="5241B02D"/>
    <w:rsid w:val="524A9785"/>
    <w:rsid w:val="524ACFAF"/>
    <w:rsid w:val="524D2C3E"/>
    <w:rsid w:val="5252E988"/>
    <w:rsid w:val="525BA701"/>
    <w:rsid w:val="52660B9B"/>
    <w:rsid w:val="52675F3E"/>
    <w:rsid w:val="52727A3D"/>
    <w:rsid w:val="5277E2BF"/>
    <w:rsid w:val="52798928"/>
    <w:rsid w:val="527EA155"/>
    <w:rsid w:val="5286843E"/>
    <w:rsid w:val="52885A9F"/>
    <w:rsid w:val="528B7874"/>
    <w:rsid w:val="528B7BF7"/>
    <w:rsid w:val="5290BC5B"/>
    <w:rsid w:val="5293199C"/>
    <w:rsid w:val="529831CA"/>
    <w:rsid w:val="529B7240"/>
    <w:rsid w:val="52AA22CB"/>
    <w:rsid w:val="52AD38B4"/>
    <w:rsid w:val="52BDAE3F"/>
    <w:rsid w:val="52BDBE9E"/>
    <w:rsid w:val="52C157BD"/>
    <w:rsid w:val="52CDA408"/>
    <w:rsid w:val="52CE8EE3"/>
    <w:rsid w:val="52D85DCB"/>
    <w:rsid w:val="52DA438E"/>
    <w:rsid w:val="52DAD1B1"/>
    <w:rsid w:val="52DDCCF2"/>
    <w:rsid w:val="52E1186C"/>
    <w:rsid w:val="52E3A43C"/>
    <w:rsid w:val="52E733D5"/>
    <w:rsid w:val="52F00645"/>
    <w:rsid w:val="53028102"/>
    <w:rsid w:val="530A0327"/>
    <w:rsid w:val="531AEF58"/>
    <w:rsid w:val="531DCE29"/>
    <w:rsid w:val="5320198A"/>
    <w:rsid w:val="53289A67"/>
    <w:rsid w:val="532ED674"/>
    <w:rsid w:val="53316AD6"/>
    <w:rsid w:val="533C9DCB"/>
    <w:rsid w:val="5341B110"/>
    <w:rsid w:val="5342A3D4"/>
    <w:rsid w:val="5349704C"/>
    <w:rsid w:val="53498FE3"/>
    <w:rsid w:val="534A55C7"/>
    <w:rsid w:val="534A65F0"/>
    <w:rsid w:val="535282E1"/>
    <w:rsid w:val="53686F53"/>
    <w:rsid w:val="5368DB2F"/>
    <w:rsid w:val="53773C4D"/>
    <w:rsid w:val="53988CF6"/>
    <w:rsid w:val="53989437"/>
    <w:rsid w:val="539AF634"/>
    <w:rsid w:val="539AFA51"/>
    <w:rsid w:val="539BD899"/>
    <w:rsid w:val="53A8FD81"/>
    <w:rsid w:val="53AAD37D"/>
    <w:rsid w:val="53AD9E03"/>
    <w:rsid w:val="53B5EA5D"/>
    <w:rsid w:val="53B75556"/>
    <w:rsid w:val="53B774FD"/>
    <w:rsid w:val="53BB49BE"/>
    <w:rsid w:val="53BBB3F1"/>
    <w:rsid w:val="53C481D2"/>
    <w:rsid w:val="53D43ADA"/>
    <w:rsid w:val="5401DBFC"/>
    <w:rsid w:val="54044CD7"/>
    <w:rsid w:val="540D2193"/>
    <w:rsid w:val="54155989"/>
    <w:rsid w:val="54218621"/>
    <w:rsid w:val="542E81E6"/>
    <w:rsid w:val="54305C72"/>
    <w:rsid w:val="5432CDC8"/>
    <w:rsid w:val="54388C8A"/>
    <w:rsid w:val="54402581"/>
    <w:rsid w:val="5448FAF4"/>
    <w:rsid w:val="544A6FDF"/>
    <w:rsid w:val="54547C2A"/>
    <w:rsid w:val="545BB7AD"/>
    <w:rsid w:val="54617A99"/>
    <w:rsid w:val="54620B89"/>
    <w:rsid w:val="546D5EBD"/>
    <w:rsid w:val="548B7868"/>
    <w:rsid w:val="54927E6C"/>
    <w:rsid w:val="549BFC0C"/>
    <w:rsid w:val="549D8C4F"/>
    <w:rsid w:val="54A56EE1"/>
    <w:rsid w:val="54AF1C4F"/>
    <w:rsid w:val="54B6C37A"/>
    <w:rsid w:val="54C0F5A6"/>
    <w:rsid w:val="54C7C370"/>
    <w:rsid w:val="54D85B03"/>
    <w:rsid w:val="54DC1590"/>
    <w:rsid w:val="54EFC219"/>
    <w:rsid w:val="54F14C08"/>
    <w:rsid w:val="54F4477F"/>
    <w:rsid w:val="54F8BBDC"/>
    <w:rsid w:val="54FBC1EC"/>
    <w:rsid w:val="551BF5F9"/>
    <w:rsid w:val="5522DB92"/>
    <w:rsid w:val="552F445B"/>
    <w:rsid w:val="553076CE"/>
    <w:rsid w:val="553E171B"/>
    <w:rsid w:val="553F3118"/>
    <w:rsid w:val="5547FB39"/>
    <w:rsid w:val="554895D3"/>
    <w:rsid w:val="554B99E0"/>
    <w:rsid w:val="554CB27B"/>
    <w:rsid w:val="554D3693"/>
    <w:rsid w:val="556A186D"/>
    <w:rsid w:val="556C998C"/>
    <w:rsid w:val="5573647F"/>
    <w:rsid w:val="5576AFAF"/>
    <w:rsid w:val="558316C0"/>
    <w:rsid w:val="5583C6D2"/>
    <w:rsid w:val="558E7BE1"/>
    <w:rsid w:val="5590C0C1"/>
    <w:rsid w:val="55A040E8"/>
    <w:rsid w:val="55A07113"/>
    <w:rsid w:val="55A07503"/>
    <w:rsid w:val="55A11AA7"/>
    <w:rsid w:val="55A9CC9D"/>
    <w:rsid w:val="55B62F3D"/>
    <w:rsid w:val="55B799BF"/>
    <w:rsid w:val="55BB348E"/>
    <w:rsid w:val="55CA5247"/>
    <w:rsid w:val="55CABB0B"/>
    <w:rsid w:val="55CE3280"/>
    <w:rsid w:val="55DFD022"/>
    <w:rsid w:val="55E234A6"/>
    <w:rsid w:val="55F48C9B"/>
    <w:rsid w:val="55F8DFC5"/>
    <w:rsid w:val="55F9B817"/>
    <w:rsid w:val="55FDDBEA"/>
    <w:rsid w:val="560180F8"/>
    <w:rsid w:val="5603D4C9"/>
    <w:rsid w:val="561B44FE"/>
    <w:rsid w:val="561B6481"/>
    <w:rsid w:val="561CBB2B"/>
    <w:rsid w:val="561E1EEE"/>
    <w:rsid w:val="562E1CE0"/>
    <w:rsid w:val="56321695"/>
    <w:rsid w:val="56333985"/>
    <w:rsid w:val="563F78E6"/>
    <w:rsid w:val="56413F42"/>
    <w:rsid w:val="564764DE"/>
    <w:rsid w:val="565B1630"/>
    <w:rsid w:val="565EB1C8"/>
    <w:rsid w:val="5661ADBE"/>
    <w:rsid w:val="5666501A"/>
    <w:rsid w:val="5669737E"/>
    <w:rsid w:val="566FA3BF"/>
    <w:rsid w:val="5675570F"/>
    <w:rsid w:val="5677DE1E"/>
    <w:rsid w:val="567A9C13"/>
    <w:rsid w:val="567CF61C"/>
    <w:rsid w:val="567F72CB"/>
    <w:rsid w:val="5684737C"/>
    <w:rsid w:val="568FCB16"/>
    <w:rsid w:val="56917933"/>
    <w:rsid w:val="5691DB8F"/>
    <w:rsid w:val="56968D27"/>
    <w:rsid w:val="56B69AA9"/>
    <w:rsid w:val="56B7F454"/>
    <w:rsid w:val="56C13DA1"/>
    <w:rsid w:val="56C1A704"/>
    <w:rsid w:val="56C27A66"/>
    <w:rsid w:val="56C48882"/>
    <w:rsid w:val="56CE82D7"/>
    <w:rsid w:val="56D1DB67"/>
    <w:rsid w:val="56D7A6B2"/>
    <w:rsid w:val="56D95E4C"/>
    <w:rsid w:val="56DA72B2"/>
    <w:rsid w:val="56DAEC28"/>
    <w:rsid w:val="56DB00F4"/>
    <w:rsid w:val="56E4CDEC"/>
    <w:rsid w:val="56E58C3E"/>
    <w:rsid w:val="56F5BA51"/>
    <w:rsid w:val="56FC2294"/>
    <w:rsid w:val="56FE5F4E"/>
    <w:rsid w:val="57044DBD"/>
    <w:rsid w:val="570D4B3A"/>
    <w:rsid w:val="57105754"/>
    <w:rsid w:val="5711F472"/>
    <w:rsid w:val="5712D42C"/>
    <w:rsid w:val="57165EF5"/>
    <w:rsid w:val="5717CC41"/>
    <w:rsid w:val="57195277"/>
    <w:rsid w:val="571A7A28"/>
    <w:rsid w:val="57381DF1"/>
    <w:rsid w:val="573C3B8D"/>
    <w:rsid w:val="5741EDDC"/>
    <w:rsid w:val="574B85FB"/>
    <w:rsid w:val="574F080D"/>
    <w:rsid w:val="57509454"/>
    <w:rsid w:val="57557F49"/>
    <w:rsid w:val="575699ED"/>
    <w:rsid w:val="5756E0B4"/>
    <w:rsid w:val="575DA5A1"/>
    <w:rsid w:val="576AFE30"/>
    <w:rsid w:val="577621E4"/>
    <w:rsid w:val="577644BA"/>
    <w:rsid w:val="577C4223"/>
    <w:rsid w:val="577FB3C9"/>
    <w:rsid w:val="5783F8E4"/>
    <w:rsid w:val="578DAB91"/>
    <w:rsid w:val="579340C3"/>
    <w:rsid w:val="57956A80"/>
    <w:rsid w:val="579A6AAE"/>
    <w:rsid w:val="579FF6A9"/>
    <w:rsid w:val="57A7C67C"/>
    <w:rsid w:val="57AA471E"/>
    <w:rsid w:val="57B383B2"/>
    <w:rsid w:val="57B3F8E2"/>
    <w:rsid w:val="57C3108D"/>
    <w:rsid w:val="57C50115"/>
    <w:rsid w:val="57CE039C"/>
    <w:rsid w:val="57CF09E6"/>
    <w:rsid w:val="57DE7B1A"/>
    <w:rsid w:val="57E27A64"/>
    <w:rsid w:val="57EE607B"/>
    <w:rsid w:val="57F217FB"/>
    <w:rsid w:val="58018D6E"/>
    <w:rsid w:val="5840C4E9"/>
    <w:rsid w:val="58483A47"/>
    <w:rsid w:val="584A214E"/>
    <w:rsid w:val="584FAD04"/>
    <w:rsid w:val="5850C517"/>
    <w:rsid w:val="585E4E81"/>
    <w:rsid w:val="5860B2F9"/>
    <w:rsid w:val="5869770C"/>
    <w:rsid w:val="586C64DA"/>
    <w:rsid w:val="58752EAD"/>
    <w:rsid w:val="587DEA3D"/>
    <w:rsid w:val="587EAC5B"/>
    <w:rsid w:val="587EBB30"/>
    <w:rsid w:val="58824276"/>
    <w:rsid w:val="58A18877"/>
    <w:rsid w:val="58A5FAE8"/>
    <w:rsid w:val="58AFEF87"/>
    <w:rsid w:val="58B2886C"/>
    <w:rsid w:val="58C415F8"/>
    <w:rsid w:val="58C54BFF"/>
    <w:rsid w:val="58CAE885"/>
    <w:rsid w:val="58CDD8AD"/>
    <w:rsid w:val="58E72443"/>
    <w:rsid w:val="58E8CAAC"/>
    <w:rsid w:val="58EDE2D9"/>
    <w:rsid w:val="58F1E63A"/>
    <w:rsid w:val="58F7DE0E"/>
    <w:rsid w:val="5906537C"/>
    <w:rsid w:val="590EBF6C"/>
    <w:rsid w:val="591EA764"/>
    <w:rsid w:val="592960B1"/>
    <w:rsid w:val="5929D0DC"/>
    <w:rsid w:val="592A667C"/>
    <w:rsid w:val="592E1C8B"/>
    <w:rsid w:val="592EB13E"/>
    <w:rsid w:val="5935677C"/>
    <w:rsid w:val="5943B0F4"/>
    <w:rsid w:val="594428ED"/>
    <w:rsid w:val="5946B421"/>
    <w:rsid w:val="5961DE43"/>
    <w:rsid w:val="5967DF42"/>
    <w:rsid w:val="5968F1A0"/>
    <w:rsid w:val="596F0C4E"/>
    <w:rsid w:val="59739D02"/>
    <w:rsid w:val="5974F5CE"/>
    <w:rsid w:val="59807D10"/>
    <w:rsid w:val="598543DA"/>
    <w:rsid w:val="59866AE8"/>
    <w:rsid w:val="598A7DAA"/>
    <w:rsid w:val="598B2FF0"/>
    <w:rsid w:val="598ED79E"/>
    <w:rsid w:val="5992BC4A"/>
    <w:rsid w:val="5995B954"/>
    <w:rsid w:val="599E8E92"/>
    <w:rsid w:val="59A4B052"/>
    <w:rsid w:val="59A8AFC4"/>
    <w:rsid w:val="59B1A197"/>
    <w:rsid w:val="59B29DF7"/>
    <w:rsid w:val="59BE337B"/>
    <w:rsid w:val="59C82A0F"/>
    <w:rsid w:val="59CCB34B"/>
    <w:rsid w:val="59D13241"/>
    <w:rsid w:val="59D4987E"/>
    <w:rsid w:val="59DC8FBA"/>
    <w:rsid w:val="59DF226A"/>
    <w:rsid w:val="59EA96B0"/>
    <w:rsid w:val="59F2EED2"/>
    <w:rsid w:val="59F5F2CD"/>
    <w:rsid w:val="59F6166D"/>
    <w:rsid w:val="5A0A025C"/>
    <w:rsid w:val="5A0E446A"/>
    <w:rsid w:val="5A115BCA"/>
    <w:rsid w:val="5A19BA9E"/>
    <w:rsid w:val="5A2397F6"/>
    <w:rsid w:val="5A269457"/>
    <w:rsid w:val="5A2AA4FB"/>
    <w:rsid w:val="5A2C974F"/>
    <w:rsid w:val="5A329F19"/>
    <w:rsid w:val="5A395D14"/>
    <w:rsid w:val="5A3B6242"/>
    <w:rsid w:val="5A3D8990"/>
    <w:rsid w:val="5A635E30"/>
    <w:rsid w:val="5A74013A"/>
    <w:rsid w:val="5A76DCD4"/>
    <w:rsid w:val="5A781BB9"/>
    <w:rsid w:val="5A97E64E"/>
    <w:rsid w:val="5A9B65F9"/>
    <w:rsid w:val="5A9B7EC6"/>
    <w:rsid w:val="5AA223DD"/>
    <w:rsid w:val="5AA64D6A"/>
    <w:rsid w:val="5AA6EE45"/>
    <w:rsid w:val="5AB5E5AD"/>
    <w:rsid w:val="5AB6D5C3"/>
    <w:rsid w:val="5AB9FD50"/>
    <w:rsid w:val="5ABA48FF"/>
    <w:rsid w:val="5AD3781C"/>
    <w:rsid w:val="5AD7B2B0"/>
    <w:rsid w:val="5ADC5EBB"/>
    <w:rsid w:val="5AE0DC43"/>
    <w:rsid w:val="5AEA2A85"/>
    <w:rsid w:val="5AEA5C5B"/>
    <w:rsid w:val="5AEAC147"/>
    <w:rsid w:val="5AEEB621"/>
    <w:rsid w:val="5AF25BCB"/>
    <w:rsid w:val="5AF58507"/>
    <w:rsid w:val="5AF7CBA7"/>
    <w:rsid w:val="5AFC1308"/>
    <w:rsid w:val="5AFF67F7"/>
    <w:rsid w:val="5B0B3D90"/>
    <w:rsid w:val="5B0E5CD3"/>
    <w:rsid w:val="5B0F6D63"/>
    <w:rsid w:val="5B11D5CA"/>
    <w:rsid w:val="5B16E896"/>
    <w:rsid w:val="5B23A728"/>
    <w:rsid w:val="5B25CC1F"/>
    <w:rsid w:val="5B293C5D"/>
    <w:rsid w:val="5B2E8CAB"/>
    <w:rsid w:val="5B3733B4"/>
    <w:rsid w:val="5B396123"/>
    <w:rsid w:val="5B4080B3"/>
    <w:rsid w:val="5B40FBC0"/>
    <w:rsid w:val="5B45B2A7"/>
    <w:rsid w:val="5B46F877"/>
    <w:rsid w:val="5B4FA4ED"/>
    <w:rsid w:val="5B569FBF"/>
    <w:rsid w:val="5B65151C"/>
    <w:rsid w:val="5B68F203"/>
    <w:rsid w:val="5B6E5920"/>
    <w:rsid w:val="5B716348"/>
    <w:rsid w:val="5B798F95"/>
    <w:rsid w:val="5B8D9329"/>
    <w:rsid w:val="5B936764"/>
    <w:rsid w:val="5B952D33"/>
    <w:rsid w:val="5B95DB37"/>
    <w:rsid w:val="5B9B63E7"/>
    <w:rsid w:val="5BABF590"/>
    <w:rsid w:val="5BAE9C0E"/>
    <w:rsid w:val="5BAF59B6"/>
    <w:rsid w:val="5BB426E6"/>
    <w:rsid w:val="5BC41D7B"/>
    <w:rsid w:val="5BCFCADB"/>
    <w:rsid w:val="5BD7CA15"/>
    <w:rsid w:val="5BDA5691"/>
    <w:rsid w:val="5BDA66C0"/>
    <w:rsid w:val="5BE252CC"/>
    <w:rsid w:val="5BE57026"/>
    <w:rsid w:val="5BEA1C49"/>
    <w:rsid w:val="5C028947"/>
    <w:rsid w:val="5C03F81C"/>
    <w:rsid w:val="5C06E39D"/>
    <w:rsid w:val="5C0ECC4C"/>
    <w:rsid w:val="5C171AB4"/>
    <w:rsid w:val="5C1B1DFE"/>
    <w:rsid w:val="5C20F987"/>
    <w:rsid w:val="5C278D72"/>
    <w:rsid w:val="5C32DD9A"/>
    <w:rsid w:val="5C38A794"/>
    <w:rsid w:val="5C3FF902"/>
    <w:rsid w:val="5C4FD0F2"/>
    <w:rsid w:val="5C54167A"/>
    <w:rsid w:val="5C558F56"/>
    <w:rsid w:val="5C5A4B30"/>
    <w:rsid w:val="5C645FC3"/>
    <w:rsid w:val="5C6876FD"/>
    <w:rsid w:val="5C7644CC"/>
    <w:rsid w:val="5C8669C0"/>
    <w:rsid w:val="5C8D0617"/>
    <w:rsid w:val="5C8D6072"/>
    <w:rsid w:val="5C94B71B"/>
    <w:rsid w:val="5C963D94"/>
    <w:rsid w:val="5C9D039C"/>
    <w:rsid w:val="5CA4758A"/>
    <w:rsid w:val="5CA923CA"/>
    <w:rsid w:val="5CAC62F6"/>
    <w:rsid w:val="5CAD2142"/>
    <w:rsid w:val="5CB0E719"/>
    <w:rsid w:val="5CC019BC"/>
    <w:rsid w:val="5CC4EC23"/>
    <w:rsid w:val="5CC6BE95"/>
    <w:rsid w:val="5CC7014E"/>
    <w:rsid w:val="5CCBED27"/>
    <w:rsid w:val="5CD657E1"/>
    <w:rsid w:val="5CD84CE4"/>
    <w:rsid w:val="5CE09023"/>
    <w:rsid w:val="5CEB19D1"/>
    <w:rsid w:val="5CFB081F"/>
    <w:rsid w:val="5D02396C"/>
    <w:rsid w:val="5D0B28CE"/>
    <w:rsid w:val="5D1C5ED6"/>
    <w:rsid w:val="5D2329A7"/>
    <w:rsid w:val="5D239BD6"/>
    <w:rsid w:val="5D2426CE"/>
    <w:rsid w:val="5D39833C"/>
    <w:rsid w:val="5D4A395B"/>
    <w:rsid w:val="5D515B60"/>
    <w:rsid w:val="5D5918E6"/>
    <w:rsid w:val="5D671F93"/>
    <w:rsid w:val="5D673867"/>
    <w:rsid w:val="5D72C57D"/>
    <w:rsid w:val="5D870DC5"/>
    <w:rsid w:val="5D886E11"/>
    <w:rsid w:val="5D890C72"/>
    <w:rsid w:val="5D8D1F8E"/>
    <w:rsid w:val="5D929089"/>
    <w:rsid w:val="5D9743D0"/>
    <w:rsid w:val="5D982E7F"/>
    <w:rsid w:val="5D997ECD"/>
    <w:rsid w:val="5D9A5D99"/>
    <w:rsid w:val="5D9E59A8"/>
    <w:rsid w:val="5DA7EC07"/>
    <w:rsid w:val="5DAC8FDA"/>
    <w:rsid w:val="5DB47FA7"/>
    <w:rsid w:val="5DBDD3C4"/>
    <w:rsid w:val="5DC11757"/>
    <w:rsid w:val="5DC153FC"/>
    <w:rsid w:val="5DC464EC"/>
    <w:rsid w:val="5DC47CBF"/>
    <w:rsid w:val="5DC90ACA"/>
    <w:rsid w:val="5DD1C758"/>
    <w:rsid w:val="5DF606F3"/>
    <w:rsid w:val="5DFAE25D"/>
    <w:rsid w:val="5E0023C6"/>
    <w:rsid w:val="5E1B4658"/>
    <w:rsid w:val="5E1BAAA4"/>
    <w:rsid w:val="5E2930D3"/>
    <w:rsid w:val="5E33E17C"/>
    <w:rsid w:val="5E437F99"/>
    <w:rsid w:val="5E465FD5"/>
    <w:rsid w:val="5E4AB2F8"/>
    <w:rsid w:val="5E4EC91C"/>
    <w:rsid w:val="5E5276AE"/>
    <w:rsid w:val="5E74A8E5"/>
    <w:rsid w:val="5E85A906"/>
    <w:rsid w:val="5E92E833"/>
    <w:rsid w:val="5E95887E"/>
    <w:rsid w:val="5E96FC46"/>
    <w:rsid w:val="5E99D7F2"/>
    <w:rsid w:val="5E9EE2D1"/>
    <w:rsid w:val="5EA40505"/>
    <w:rsid w:val="5ECBA598"/>
    <w:rsid w:val="5ECDD9C3"/>
    <w:rsid w:val="5ECE3542"/>
    <w:rsid w:val="5ED2499B"/>
    <w:rsid w:val="5ED412DC"/>
    <w:rsid w:val="5ED953C9"/>
    <w:rsid w:val="5EDA2FCA"/>
    <w:rsid w:val="5EDBC7AA"/>
    <w:rsid w:val="5EDC54C5"/>
    <w:rsid w:val="5EDD5D54"/>
    <w:rsid w:val="5EE7633C"/>
    <w:rsid w:val="5EE8FAC6"/>
    <w:rsid w:val="5EF2D946"/>
    <w:rsid w:val="5EF43E22"/>
    <w:rsid w:val="5EFB1BD2"/>
    <w:rsid w:val="5EFB7B09"/>
    <w:rsid w:val="5EFBCBFB"/>
    <w:rsid w:val="5F02EFF4"/>
    <w:rsid w:val="5F0419A2"/>
    <w:rsid w:val="5F05FF0E"/>
    <w:rsid w:val="5F0CDCA0"/>
    <w:rsid w:val="5F0ED365"/>
    <w:rsid w:val="5F11F753"/>
    <w:rsid w:val="5F12408F"/>
    <w:rsid w:val="5F27258B"/>
    <w:rsid w:val="5F2CB85C"/>
    <w:rsid w:val="5F3379EC"/>
    <w:rsid w:val="5F444B21"/>
    <w:rsid w:val="5F4B9748"/>
    <w:rsid w:val="5F54A229"/>
    <w:rsid w:val="5F572495"/>
    <w:rsid w:val="5F5B1A68"/>
    <w:rsid w:val="5F68965B"/>
    <w:rsid w:val="5F730F19"/>
    <w:rsid w:val="5F7AFC9F"/>
    <w:rsid w:val="5F8AC5AE"/>
    <w:rsid w:val="5F8DB602"/>
    <w:rsid w:val="5F92166F"/>
    <w:rsid w:val="5F94B2EF"/>
    <w:rsid w:val="5FA296AF"/>
    <w:rsid w:val="5FA73C78"/>
    <w:rsid w:val="5FADC70E"/>
    <w:rsid w:val="5FCFC149"/>
    <w:rsid w:val="5FE2DE86"/>
    <w:rsid w:val="5FE4D017"/>
    <w:rsid w:val="5FED1FF6"/>
    <w:rsid w:val="5FF2B47E"/>
    <w:rsid w:val="5FF2DE40"/>
    <w:rsid w:val="6001B9A6"/>
    <w:rsid w:val="6003C370"/>
    <w:rsid w:val="60071C18"/>
    <w:rsid w:val="600D91A1"/>
    <w:rsid w:val="600E1B23"/>
    <w:rsid w:val="600EE406"/>
    <w:rsid w:val="600EEC23"/>
    <w:rsid w:val="6013699E"/>
    <w:rsid w:val="601EEADD"/>
    <w:rsid w:val="6020F351"/>
    <w:rsid w:val="602E490E"/>
    <w:rsid w:val="6032A8E1"/>
    <w:rsid w:val="60382D66"/>
    <w:rsid w:val="60390C1E"/>
    <w:rsid w:val="60399FBE"/>
    <w:rsid w:val="603BF4CF"/>
    <w:rsid w:val="604073C5"/>
    <w:rsid w:val="60442F28"/>
    <w:rsid w:val="604513D7"/>
    <w:rsid w:val="604D03B0"/>
    <w:rsid w:val="604FED30"/>
    <w:rsid w:val="605ECCEC"/>
    <w:rsid w:val="60628863"/>
    <w:rsid w:val="606775F9"/>
    <w:rsid w:val="6068FCCA"/>
    <w:rsid w:val="6070EE62"/>
    <w:rsid w:val="6078F586"/>
    <w:rsid w:val="6079F40E"/>
    <w:rsid w:val="607EE64A"/>
    <w:rsid w:val="608503F7"/>
    <w:rsid w:val="6086918F"/>
    <w:rsid w:val="608721DE"/>
    <w:rsid w:val="608C3455"/>
    <w:rsid w:val="609910C9"/>
    <w:rsid w:val="60A42EF7"/>
    <w:rsid w:val="60AA96FA"/>
    <w:rsid w:val="60B2FFFB"/>
    <w:rsid w:val="60B3A3B5"/>
    <w:rsid w:val="60B5CAAD"/>
    <w:rsid w:val="60B6148C"/>
    <w:rsid w:val="60BCD935"/>
    <w:rsid w:val="60BE69F3"/>
    <w:rsid w:val="60C64B95"/>
    <w:rsid w:val="60CE2193"/>
    <w:rsid w:val="60D64FBC"/>
    <w:rsid w:val="60D8BD4F"/>
    <w:rsid w:val="60D9A05D"/>
    <w:rsid w:val="60DAC45A"/>
    <w:rsid w:val="60E78158"/>
    <w:rsid w:val="60ECB415"/>
    <w:rsid w:val="60ED0423"/>
    <w:rsid w:val="60EFD250"/>
    <w:rsid w:val="60F8B808"/>
    <w:rsid w:val="60F8B819"/>
    <w:rsid w:val="60FD06CD"/>
    <w:rsid w:val="610A5A07"/>
    <w:rsid w:val="610D91D8"/>
    <w:rsid w:val="610EDF7A"/>
    <w:rsid w:val="6112E612"/>
    <w:rsid w:val="6117975A"/>
    <w:rsid w:val="611A1C78"/>
    <w:rsid w:val="611AE583"/>
    <w:rsid w:val="611B2DB6"/>
    <w:rsid w:val="611D19F1"/>
    <w:rsid w:val="61211EF2"/>
    <w:rsid w:val="6126960F"/>
    <w:rsid w:val="612E83EC"/>
    <w:rsid w:val="613C535B"/>
    <w:rsid w:val="6141821A"/>
    <w:rsid w:val="614C0188"/>
    <w:rsid w:val="615ADB28"/>
    <w:rsid w:val="6164606A"/>
    <w:rsid w:val="61670D2B"/>
    <w:rsid w:val="616CAABC"/>
    <w:rsid w:val="61776EC7"/>
    <w:rsid w:val="61793AAD"/>
    <w:rsid w:val="61861219"/>
    <w:rsid w:val="6188D060"/>
    <w:rsid w:val="618B4244"/>
    <w:rsid w:val="618BA9CB"/>
    <w:rsid w:val="618EAEA1"/>
    <w:rsid w:val="6192336F"/>
    <w:rsid w:val="6194FBA8"/>
    <w:rsid w:val="61B12B37"/>
    <w:rsid w:val="61B52753"/>
    <w:rsid w:val="61BAAAF8"/>
    <w:rsid w:val="61BAAB3A"/>
    <w:rsid w:val="61C44E19"/>
    <w:rsid w:val="61C9BD5D"/>
    <w:rsid w:val="61CD6CAB"/>
    <w:rsid w:val="61CDC6F4"/>
    <w:rsid w:val="61CF0E9F"/>
    <w:rsid w:val="61D033AA"/>
    <w:rsid w:val="61D5EA0B"/>
    <w:rsid w:val="61D60205"/>
    <w:rsid w:val="61D7793C"/>
    <w:rsid w:val="61DA01F4"/>
    <w:rsid w:val="61E24887"/>
    <w:rsid w:val="62040EC6"/>
    <w:rsid w:val="620524A6"/>
    <w:rsid w:val="620D8F41"/>
    <w:rsid w:val="620FF512"/>
    <w:rsid w:val="6227A24C"/>
    <w:rsid w:val="622DC9A2"/>
    <w:rsid w:val="622DE5FC"/>
    <w:rsid w:val="622E5333"/>
    <w:rsid w:val="623A9576"/>
    <w:rsid w:val="623C06D9"/>
    <w:rsid w:val="6245DD9C"/>
    <w:rsid w:val="62462CB2"/>
    <w:rsid w:val="6250756A"/>
    <w:rsid w:val="626075C7"/>
    <w:rsid w:val="626B6CA7"/>
    <w:rsid w:val="626CC2AA"/>
    <w:rsid w:val="6270EC72"/>
    <w:rsid w:val="62841CEB"/>
    <w:rsid w:val="62903B0B"/>
    <w:rsid w:val="629048B2"/>
    <w:rsid w:val="62A32934"/>
    <w:rsid w:val="62ADB263"/>
    <w:rsid w:val="62AE45F3"/>
    <w:rsid w:val="62C8414D"/>
    <w:rsid w:val="62CB8823"/>
    <w:rsid w:val="62D27201"/>
    <w:rsid w:val="62E257D1"/>
    <w:rsid w:val="62EDDF69"/>
    <w:rsid w:val="62F5F683"/>
    <w:rsid w:val="62F8ECBF"/>
    <w:rsid w:val="62FD5BC6"/>
    <w:rsid w:val="62FEA011"/>
    <w:rsid w:val="6304951B"/>
    <w:rsid w:val="631F6AD3"/>
    <w:rsid w:val="6320B664"/>
    <w:rsid w:val="63279077"/>
    <w:rsid w:val="6329A114"/>
    <w:rsid w:val="63324994"/>
    <w:rsid w:val="63360BCF"/>
    <w:rsid w:val="633A28D0"/>
    <w:rsid w:val="633CE1BC"/>
    <w:rsid w:val="63404179"/>
    <w:rsid w:val="63446D3E"/>
    <w:rsid w:val="63481B62"/>
    <w:rsid w:val="634F9229"/>
    <w:rsid w:val="63535F7B"/>
    <w:rsid w:val="6356C9FB"/>
    <w:rsid w:val="6359A429"/>
    <w:rsid w:val="635EEC2A"/>
    <w:rsid w:val="636962EB"/>
    <w:rsid w:val="636D37B7"/>
    <w:rsid w:val="636F6894"/>
    <w:rsid w:val="636FCE87"/>
    <w:rsid w:val="637C5194"/>
    <w:rsid w:val="6386B6CA"/>
    <w:rsid w:val="638C9261"/>
    <w:rsid w:val="6393690C"/>
    <w:rsid w:val="639B63D2"/>
    <w:rsid w:val="63A3FCE6"/>
    <w:rsid w:val="63A80167"/>
    <w:rsid w:val="63ACC4EC"/>
    <w:rsid w:val="63B2B939"/>
    <w:rsid w:val="63B7E154"/>
    <w:rsid w:val="63B862FA"/>
    <w:rsid w:val="63C09CE4"/>
    <w:rsid w:val="63C64A69"/>
    <w:rsid w:val="63C64E2F"/>
    <w:rsid w:val="63C739FF"/>
    <w:rsid w:val="63C7643A"/>
    <w:rsid w:val="63C7E5B9"/>
    <w:rsid w:val="63C7E97A"/>
    <w:rsid w:val="63CE64CE"/>
    <w:rsid w:val="63D1CF4F"/>
    <w:rsid w:val="63D5FD0D"/>
    <w:rsid w:val="63E92A43"/>
    <w:rsid w:val="63F09675"/>
    <w:rsid w:val="63FBB264"/>
    <w:rsid w:val="6405209E"/>
    <w:rsid w:val="640CCB39"/>
    <w:rsid w:val="6410F44A"/>
    <w:rsid w:val="641AD9F4"/>
    <w:rsid w:val="641FC91C"/>
    <w:rsid w:val="642920CA"/>
    <w:rsid w:val="643058DB"/>
    <w:rsid w:val="6436CCF9"/>
    <w:rsid w:val="6437529E"/>
    <w:rsid w:val="643E1C1B"/>
    <w:rsid w:val="6447E614"/>
    <w:rsid w:val="645098EA"/>
    <w:rsid w:val="6452AF1D"/>
    <w:rsid w:val="6468AA52"/>
    <w:rsid w:val="6481FE36"/>
    <w:rsid w:val="6488A849"/>
    <w:rsid w:val="6488BB3A"/>
    <w:rsid w:val="6489D39D"/>
    <w:rsid w:val="648BDE9A"/>
    <w:rsid w:val="6492CB45"/>
    <w:rsid w:val="6496910C"/>
    <w:rsid w:val="64A56C3F"/>
    <w:rsid w:val="64A575E6"/>
    <w:rsid w:val="64AAE7D4"/>
    <w:rsid w:val="64AC7251"/>
    <w:rsid w:val="64B4FF05"/>
    <w:rsid w:val="64BC6800"/>
    <w:rsid w:val="64CB46E2"/>
    <w:rsid w:val="64CC26F3"/>
    <w:rsid w:val="64CD9491"/>
    <w:rsid w:val="64CE6E4A"/>
    <w:rsid w:val="64D84FE3"/>
    <w:rsid w:val="64E949DE"/>
    <w:rsid w:val="64F37E3F"/>
    <w:rsid w:val="65079A00"/>
    <w:rsid w:val="650D42A6"/>
    <w:rsid w:val="6515B77C"/>
    <w:rsid w:val="652FEF38"/>
    <w:rsid w:val="6534D730"/>
    <w:rsid w:val="6539BC5A"/>
    <w:rsid w:val="65445F85"/>
    <w:rsid w:val="654C275D"/>
    <w:rsid w:val="654C8AE1"/>
    <w:rsid w:val="654D6531"/>
    <w:rsid w:val="654FBF61"/>
    <w:rsid w:val="65588389"/>
    <w:rsid w:val="6559091B"/>
    <w:rsid w:val="6574F4C7"/>
    <w:rsid w:val="65754092"/>
    <w:rsid w:val="657811B8"/>
    <w:rsid w:val="657B6D09"/>
    <w:rsid w:val="657CEA2B"/>
    <w:rsid w:val="65853C1E"/>
    <w:rsid w:val="6589D498"/>
    <w:rsid w:val="658D5FE6"/>
    <w:rsid w:val="659DDA46"/>
    <w:rsid w:val="65A0ED26"/>
    <w:rsid w:val="65AA129C"/>
    <w:rsid w:val="65AAD6DA"/>
    <w:rsid w:val="65B01880"/>
    <w:rsid w:val="65BBBDAD"/>
    <w:rsid w:val="65D339AD"/>
    <w:rsid w:val="65D457C5"/>
    <w:rsid w:val="65D59435"/>
    <w:rsid w:val="65D6285E"/>
    <w:rsid w:val="65D945DE"/>
    <w:rsid w:val="65D9C948"/>
    <w:rsid w:val="65EA16B3"/>
    <w:rsid w:val="65F18BF9"/>
    <w:rsid w:val="65FD680E"/>
    <w:rsid w:val="65FD7AE9"/>
    <w:rsid w:val="65FE2F7E"/>
    <w:rsid w:val="6603ACA9"/>
    <w:rsid w:val="660B253A"/>
    <w:rsid w:val="66145D72"/>
    <w:rsid w:val="6618B763"/>
    <w:rsid w:val="6618E46C"/>
    <w:rsid w:val="6621A41E"/>
    <w:rsid w:val="6634FC21"/>
    <w:rsid w:val="663C9C80"/>
    <w:rsid w:val="66468C83"/>
    <w:rsid w:val="6662BDD6"/>
    <w:rsid w:val="6662BEF8"/>
    <w:rsid w:val="6668C608"/>
    <w:rsid w:val="666B646D"/>
    <w:rsid w:val="667139FA"/>
    <w:rsid w:val="6673BFAB"/>
    <w:rsid w:val="66827485"/>
    <w:rsid w:val="66836AD4"/>
    <w:rsid w:val="66962720"/>
    <w:rsid w:val="66965238"/>
    <w:rsid w:val="66A22972"/>
    <w:rsid w:val="66B9CCBB"/>
    <w:rsid w:val="66BC5807"/>
    <w:rsid w:val="66BCDC19"/>
    <w:rsid w:val="66BD289C"/>
    <w:rsid w:val="66D0A791"/>
    <w:rsid w:val="66D608D7"/>
    <w:rsid w:val="66D97A6F"/>
    <w:rsid w:val="66E56575"/>
    <w:rsid w:val="66EB6AC4"/>
    <w:rsid w:val="6700BCED"/>
    <w:rsid w:val="6705A1A7"/>
    <w:rsid w:val="670CCCE3"/>
    <w:rsid w:val="671C5998"/>
    <w:rsid w:val="6720CB05"/>
    <w:rsid w:val="6721F7A8"/>
    <w:rsid w:val="6723CADC"/>
    <w:rsid w:val="6723EADC"/>
    <w:rsid w:val="672D7EDE"/>
    <w:rsid w:val="67312816"/>
    <w:rsid w:val="67338558"/>
    <w:rsid w:val="673E65B1"/>
    <w:rsid w:val="6747C67B"/>
    <w:rsid w:val="675378B2"/>
    <w:rsid w:val="67566872"/>
    <w:rsid w:val="6758EE7F"/>
    <w:rsid w:val="675B6EB7"/>
    <w:rsid w:val="67615639"/>
    <w:rsid w:val="6765E1F3"/>
    <w:rsid w:val="6768AF12"/>
    <w:rsid w:val="676B34A2"/>
    <w:rsid w:val="6770BFBB"/>
    <w:rsid w:val="67712782"/>
    <w:rsid w:val="67718A23"/>
    <w:rsid w:val="677BDEFA"/>
    <w:rsid w:val="677E254A"/>
    <w:rsid w:val="6781FD1E"/>
    <w:rsid w:val="678249D4"/>
    <w:rsid w:val="6783FBCC"/>
    <w:rsid w:val="6798034F"/>
    <w:rsid w:val="67A2A270"/>
    <w:rsid w:val="67AFC096"/>
    <w:rsid w:val="67B77A7C"/>
    <w:rsid w:val="67B7CE9F"/>
    <w:rsid w:val="67B7E0E6"/>
    <w:rsid w:val="67B9A85D"/>
    <w:rsid w:val="67BA8206"/>
    <w:rsid w:val="67BA92E9"/>
    <w:rsid w:val="67BBE1C5"/>
    <w:rsid w:val="67C691D5"/>
    <w:rsid w:val="67C6CDB4"/>
    <w:rsid w:val="67C7B2C4"/>
    <w:rsid w:val="67C9DD4F"/>
    <w:rsid w:val="67CAA5DC"/>
    <w:rsid w:val="67D239C7"/>
    <w:rsid w:val="67D73075"/>
    <w:rsid w:val="67E34509"/>
    <w:rsid w:val="67E38DAD"/>
    <w:rsid w:val="67E5E6F4"/>
    <w:rsid w:val="67EA69E5"/>
    <w:rsid w:val="67F5C202"/>
    <w:rsid w:val="67F8F9A5"/>
    <w:rsid w:val="67FF47CF"/>
    <w:rsid w:val="68071D55"/>
    <w:rsid w:val="681B9869"/>
    <w:rsid w:val="681FDFAB"/>
    <w:rsid w:val="682DB904"/>
    <w:rsid w:val="682E4755"/>
    <w:rsid w:val="6831D5AC"/>
    <w:rsid w:val="6837763C"/>
    <w:rsid w:val="6837D47F"/>
    <w:rsid w:val="683B5C22"/>
    <w:rsid w:val="6841C5BD"/>
    <w:rsid w:val="68428D05"/>
    <w:rsid w:val="684B85AA"/>
    <w:rsid w:val="684C15D6"/>
    <w:rsid w:val="6855CD31"/>
    <w:rsid w:val="685D293A"/>
    <w:rsid w:val="68617374"/>
    <w:rsid w:val="68678FFA"/>
    <w:rsid w:val="68720848"/>
    <w:rsid w:val="6875DBB4"/>
    <w:rsid w:val="6876AD76"/>
    <w:rsid w:val="687AC270"/>
    <w:rsid w:val="688867D5"/>
    <w:rsid w:val="688E594F"/>
    <w:rsid w:val="6893C721"/>
    <w:rsid w:val="689699F9"/>
    <w:rsid w:val="68A1383B"/>
    <w:rsid w:val="68A2F2E4"/>
    <w:rsid w:val="68A379F9"/>
    <w:rsid w:val="68A54072"/>
    <w:rsid w:val="68A949EC"/>
    <w:rsid w:val="68ACC316"/>
    <w:rsid w:val="68B99BDD"/>
    <w:rsid w:val="68C51FF0"/>
    <w:rsid w:val="68CFBED1"/>
    <w:rsid w:val="68D1F716"/>
    <w:rsid w:val="68DDDB84"/>
    <w:rsid w:val="68DEF5C3"/>
    <w:rsid w:val="68E396DC"/>
    <w:rsid w:val="68F456C9"/>
    <w:rsid w:val="6901E5D0"/>
    <w:rsid w:val="69056101"/>
    <w:rsid w:val="6908C622"/>
    <w:rsid w:val="69206D1D"/>
    <w:rsid w:val="69253B95"/>
    <w:rsid w:val="69303D5E"/>
    <w:rsid w:val="693052D6"/>
    <w:rsid w:val="69362550"/>
    <w:rsid w:val="695454DA"/>
    <w:rsid w:val="69609F7B"/>
    <w:rsid w:val="6962781B"/>
    <w:rsid w:val="6973924F"/>
    <w:rsid w:val="697BC652"/>
    <w:rsid w:val="697EE98A"/>
    <w:rsid w:val="69888E57"/>
    <w:rsid w:val="699D7100"/>
    <w:rsid w:val="69A71D89"/>
    <w:rsid w:val="69B6E2E1"/>
    <w:rsid w:val="69BB8B10"/>
    <w:rsid w:val="69C56AA2"/>
    <w:rsid w:val="69C7D597"/>
    <w:rsid w:val="69C8E5AD"/>
    <w:rsid w:val="69D87535"/>
    <w:rsid w:val="69D95865"/>
    <w:rsid w:val="69DF1D60"/>
    <w:rsid w:val="69E95741"/>
    <w:rsid w:val="69F054E0"/>
    <w:rsid w:val="69FACB54"/>
    <w:rsid w:val="69FED19A"/>
    <w:rsid w:val="6A04B005"/>
    <w:rsid w:val="6A0C9E51"/>
    <w:rsid w:val="6A13E6EA"/>
    <w:rsid w:val="6A155BEA"/>
    <w:rsid w:val="6A2169CE"/>
    <w:rsid w:val="6A3F4A5A"/>
    <w:rsid w:val="6A4668BE"/>
    <w:rsid w:val="6A5391EA"/>
    <w:rsid w:val="6A5DD151"/>
    <w:rsid w:val="6A682246"/>
    <w:rsid w:val="6A6E8E58"/>
    <w:rsid w:val="6A889A4B"/>
    <w:rsid w:val="6A89D76A"/>
    <w:rsid w:val="6A8F2ED0"/>
    <w:rsid w:val="6AA0435E"/>
    <w:rsid w:val="6AA049B2"/>
    <w:rsid w:val="6AB51E92"/>
    <w:rsid w:val="6AB5C60C"/>
    <w:rsid w:val="6AB73236"/>
    <w:rsid w:val="6ABB7D03"/>
    <w:rsid w:val="6ABB8854"/>
    <w:rsid w:val="6AC58ACF"/>
    <w:rsid w:val="6ACBE9BD"/>
    <w:rsid w:val="6ACEFE5A"/>
    <w:rsid w:val="6ACF1864"/>
    <w:rsid w:val="6AD2A1C7"/>
    <w:rsid w:val="6ADBEF3B"/>
    <w:rsid w:val="6ADD9EE0"/>
    <w:rsid w:val="6ADED461"/>
    <w:rsid w:val="6AE206D4"/>
    <w:rsid w:val="6AF38287"/>
    <w:rsid w:val="6B01BD6E"/>
    <w:rsid w:val="6B06B59C"/>
    <w:rsid w:val="6B07983E"/>
    <w:rsid w:val="6B0B108F"/>
    <w:rsid w:val="6B0DF075"/>
    <w:rsid w:val="6B0E7A0C"/>
    <w:rsid w:val="6B0ED137"/>
    <w:rsid w:val="6B0FC25B"/>
    <w:rsid w:val="6B0FE507"/>
    <w:rsid w:val="6B1219E3"/>
    <w:rsid w:val="6B1E98E6"/>
    <w:rsid w:val="6B274D65"/>
    <w:rsid w:val="6B312955"/>
    <w:rsid w:val="6B362BC8"/>
    <w:rsid w:val="6B372FB9"/>
    <w:rsid w:val="6B39AC58"/>
    <w:rsid w:val="6B3BEDE7"/>
    <w:rsid w:val="6B46E9A8"/>
    <w:rsid w:val="6B4885CA"/>
    <w:rsid w:val="6B4C0D9C"/>
    <w:rsid w:val="6B4E8116"/>
    <w:rsid w:val="6B55EA2A"/>
    <w:rsid w:val="6B575B71"/>
    <w:rsid w:val="6B5A853D"/>
    <w:rsid w:val="6B6B8348"/>
    <w:rsid w:val="6B755A25"/>
    <w:rsid w:val="6B78BB52"/>
    <w:rsid w:val="6B78F376"/>
    <w:rsid w:val="6B7BB2C4"/>
    <w:rsid w:val="6B83266C"/>
    <w:rsid w:val="6B87CB34"/>
    <w:rsid w:val="6B905C56"/>
    <w:rsid w:val="6B988C6E"/>
    <w:rsid w:val="6B9AAE48"/>
    <w:rsid w:val="6BA5D7EC"/>
    <w:rsid w:val="6BA7DE31"/>
    <w:rsid w:val="6BA984B3"/>
    <w:rsid w:val="6BB566D9"/>
    <w:rsid w:val="6BC0ED01"/>
    <w:rsid w:val="6BCC24CC"/>
    <w:rsid w:val="6BD904C8"/>
    <w:rsid w:val="6BD9FA7D"/>
    <w:rsid w:val="6BDD07D6"/>
    <w:rsid w:val="6BE111EC"/>
    <w:rsid w:val="6BE2036D"/>
    <w:rsid w:val="6BF43C28"/>
    <w:rsid w:val="6C0083BD"/>
    <w:rsid w:val="6C00F001"/>
    <w:rsid w:val="6C04AC81"/>
    <w:rsid w:val="6C07FBBF"/>
    <w:rsid w:val="6C0DE2B7"/>
    <w:rsid w:val="6C181876"/>
    <w:rsid w:val="6C18A736"/>
    <w:rsid w:val="6C20B06A"/>
    <w:rsid w:val="6C2A0881"/>
    <w:rsid w:val="6C2E6841"/>
    <w:rsid w:val="6C30DCA2"/>
    <w:rsid w:val="6C34497E"/>
    <w:rsid w:val="6C4498A5"/>
    <w:rsid w:val="6C5015AF"/>
    <w:rsid w:val="6C543802"/>
    <w:rsid w:val="6C5DFE01"/>
    <w:rsid w:val="6C6016CD"/>
    <w:rsid w:val="6C6246A1"/>
    <w:rsid w:val="6C6483F2"/>
    <w:rsid w:val="6C65370A"/>
    <w:rsid w:val="6C69C941"/>
    <w:rsid w:val="6C6B7472"/>
    <w:rsid w:val="6C775D75"/>
    <w:rsid w:val="6C85D687"/>
    <w:rsid w:val="6C8EBC99"/>
    <w:rsid w:val="6C929DD6"/>
    <w:rsid w:val="6C9D6F16"/>
    <w:rsid w:val="6CA895B7"/>
    <w:rsid w:val="6CAD91BE"/>
    <w:rsid w:val="6CB2EB16"/>
    <w:rsid w:val="6CB6647F"/>
    <w:rsid w:val="6CB82B1C"/>
    <w:rsid w:val="6CC0DF6E"/>
    <w:rsid w:val="6CC31FFE"/>
    <w:rsid w:val="6CC88A78"/>
    <w:rsid w:val="6CDA68EB"/>
    <w:rsid w:val="6CDEBE4B"/>
    <w:rsid w:val="6CE7FF1B"/>
    <w:rsid w:val="6CF32BD2"/>
    <w:rsid w:val="6CF40FCB"/>
    <w:rsid w:val="6CF478ED"/>
    <w:rsid w:val="6CF79A6A"/>
    <w:rsid w:val="6CF84B4D"/>
    <w:rsid w:val="6D0FB57E"/>
    <w:rsid w:val="6D148248"/>
    <w:rsid w:val="6D16AA1C"/>
    <w:rsid w:val="6D1EF6CD"/>
    <w:rsid w:val="6D218346"/>
    <w:rsid w:val="6D3A743D"/>
    <w:rsid w:val="6D3BB534"/>
    <w:rsid w:val="6D4071A6"/>
    <w:rsid w:val="6D4146C1"/>
    <w:rsid w:val="6D569F8C"/>
    <w:rsid w:val="6D587716"/>
    <w:rsid w:val="6D5A7331"/>
    <w:rsid w:val="6D61BF69"/>
    <w:rsid w:val="6D677F2A"/>
    <w:rsid w:val="6D6D8E30"/>
    <w:rsid w:val="6D7ECD89"/>
    <w:rsid w:val="6D81671A"/>
    <w:rsid w:val="6D891D81"/>
    <w:rsid w:val="6D8E0F28"/>
    <w:rsid w:val="6D92A18B"/>
    <w:rsid w:val="6D95078A"/>
    <w:rsid w:val="6D976CEA"/>
    <w:rsid w:val="6DB246FD"/>
    <w:rsid w:val="6DB56155"/>
    <w:rsid w:val="6DBE7080"/>
    <w:rsid w:val="6DBF7E59"/>
    <w:rsid w:val="6DC539CA"/>
    <w:rsid w:val="6DC68736"/>
    <w:rsid w:val="6DCCEBA3"/>
    <w:rsid w:val="6DD43056"/>
    <w:rsid w:val="6DE93C85"/>
    <w:rsid w:val="6DEEC794"/>
    <w:rsid w:val="6DF59631"/>
    <w:rsid w:val="6DFAFCA6"/>
    <w:rsid w:val="6DFD2B91"/>
    <w:rsid w:val="6E0CD739"/>
    <w:rsid w:val="6E0D430B"/>
    <w:rsid w:val="6E0F646B"/>
    <w:rsid w:val="6E1493B2"/>
    <w:rsid w:val="6E14A1C5"/>
    <w:rsid w:val="6E14DF3A"/>
    <w:rsid w:val="6E1D2DD1"/>
    <w:rsid w:val="6E1EA73B"/>
    <w:rsid w:val="6E1FEFAA"/>
    <w:rsid w:val="6E21A6E8"/>
    <w:rsid w:val="6E38DB2F"/>
    <w:rsid w:val="6E400E6D"/>
    <w:rsid w:val="6E414BB6"/>
    <w:rsid w:val="6E496F19"/>
    <w:rsid w:val="6E5E821C"/>
    <w:rsid w:val="6E7A8EAC"/>
    <w:rsid w:val="6E7D262F"/>
    <w:rsid w:val="6E7E9EF8"/>
    <w:rsid w:val="6E84E3F5"/>
    <w:rsid w:val="6E93FFF7"/>
    <w:rsid w:val="6E9A372A"/>
    <w:rsid w:val="6E9EA23D"/>
    <w:rsid w:val="6EAA9DA6"/>
    <w:rsid w:val="6EACFE2F"/>
    <w:rsid w:val="6EAE6E5A"/>
    <w:rsid w:val="6EAF7511"/>
    <w:rsid w:val="6EB083D9"/>
    <w:rsid w:val="6EB301E1"/>
    <w:rsid w:val="6EB534D1"/>
    <w:rsid w:val="6EB79547"/>
    <w:rsid w:val="6EB95FAC"/>
    <w:rsid w:val="6EBDA921"/>
    <w:rsid w:val="6ECA82FF"/>
    <w:rsid w:val="6ED3AD61"/>
    <w:rsid w:val="6ED6DC8E"/>
    <w:rsid w:val="6EDC80C6"/>
    <w:rsid w:val="6EFBD77C"/>
    <w:rsid w:val="6F0B4D0D"/>
    <w:rsid w:val="6F0B8106"/>
    <w:rsid w:val="6F106C6D"/>
    <w:rsid w:val="6F1D702D"/>
    <w:rsid w:val="6F1EA510"/>
    <w:rsid w:val="6F25E124"/>
    <w:rsid w:val="6F392E67"/>
    <w:rsid w:val="6F39B003"/>
    <w:rsid w:val="6F42B8EF"/>
    <w:rsid w:val="6F46BCF5"/>
    <w:rsid w:val="6F4969EA"/>
    <w:rsid w:val="6F4F1D73"/>
    <w:rsid w:val="6F629FF3"/>
    <w:rsid w:val="6F76AB99"/>
    <w:rsid w:val="6F7E16F4"/>
    <w:rsid w:val="6F855DA2"/>
    <w:rsid w:val="6F9019C3"/>
    <w:rsid w:val="6FA0E978"/>
    <w:rsid w:val="6FA83A2B"/>
    <w:rsid w:val="6FAB032D"/>
    <w:rsid w:val="6FAC577C"/>
    <w:rsid w:val="6FD6184B"/>
    <w:rsid w:val="6FD63D57"/>
    <w:rsid w:val="6FE57E15"/>
    <w:rsid w:val="6FEF18BA"/>
    <w:rsid w:val="6FF09DF4"/>
    <w:rsid w:val="6FF7A731"/>
    <w:rsid w:val="70087161"/>
    <w:rsid w:val="700F5F0A"/>
    <w:rsid w:val="70152B1C"/>
    <w:rsid w:val="7028B6DF"/>
    <w:rsid w:val="7028CD00"/>
    <w:rsid w:val="7034526D"/>
    <w:rsid w:val="70384C43"/>
    <w:rsid w:val="703BEDB7"/>
    <w:rsid w:val="703CD5B4"/>
    <w:rsid w:val="7040C4E0"/>
    <w:rsid w:val="70538B67"/>
    <w:rsid w:val="705AAF6B"/>
    <w:rsid w:val="705BA1AF"/>
    <w:rsid w:val="705EA381"/>
    <w:rsid w:val="707334B5"/>
    <w:rsid w:val="70783079"/>
    <w:rsid w:val="7081568C"/>
    <w:rsid w:val="70852681"/>
    <w:rsid w:val="70920D8B"/>
    <w:rsid w:val="709391F8"/>
    <w:rsid w:val="7097A79F"/>
    <w:rsid w:val="7098DAB1"/>
    <w:rsid w:val="70A038D9"/>
    <w:rsid w:val="70A2CAE2"/>
    <w:rsid w:val="70A4A796"/>
    <w:rsid w:val="70AE5A08"/>
    <w:rsid w:val="70BCD29B"/>
    <w:rsid w:val="70BFC149"/>
    <w:rsid w:val="70C0EFD9"/>
    <w:rsid w:val="70C9B73B"/>
    <w:rsid w:val="70CAD762"/>
    <w:rsid w:val="70CC8C97"/>
    <w:rsid w:val="70CDE18F"/>
    <w:rsid w:val="70D9A2D1"/>
    <w:rsid w:val="70EDC3B3"/>
    <w:rsid w:val="7105BBDC"/>
    <w:rsid w:val="711E7D7A"/>
    <w:rsid w:val="7123B73E"/>
    <w:rsid w:val="7127676B"/>
    <w:rsid w:val="712F7AE7"/>
    <w:rsid w:val="713387F0"/>
    <w:rsid w:val="713CB9D9"/>
    <w:rsid w:val="713F5FEF"/>
    <w:rsid w:val="71496A30"/>
    <w:rsid w:val="714A18CF"/>
    <w:rsid w:val="714A2B0C"/>
    <w:rsid w:val="714F159D"/>
    <w:rsid w:val="71572FE7"/>
    <w:rsid w:val="71588C34"/>
    <w:rsid w:val="715D7227"/>
    <w:rsid w:val="7162664C"/>
    <w:rsid w:val="716A379C"/>
    <w:rsid w:val="716BCF10"/>
    <w:rsid w:val="71718822"/>
    <w:rsid w:val="717A4DF1"/>
    <w:rsid w:val="7186BC5E"/>
    <w:rsid w:val="7186F353"/>
    <w:rsid w:val="718BD664"/>
    <w:rsid w:val="7193C33A"/>
    <w:rsid w:val="719B5614"/>
    <w:rsid w:val="719D8974"/>
    <w:rsid w:val="71A0E4BE"/>
    <w:rsid w:val="71AC0C1C"/>
    <w:rsid w:val="71BF4BB4"/>
    <w:rsid w:val="71CCA2EF"/>
    <w:rsid w:val="71D4404B"/>
    <w:rsid w:val="71DB86C6"/>
    <w:rsid w:val="71E834FA"/>
    <w:rsid w:val="71EC547E"/>
    <w:rsid w:val="71F3EB5E"/>
    <w:rsid w:val="71F5F56B"/>
    <w:rsid w:val="71FB4D51"/>
    <w:rsid w:val="71FD67FB"/>
    <w:rsid w:val="71FE93A8"/>
    <w:rsid w:val="71FF07EF"/>
    <w:rsid w:val="7200BAA8"/>
    <w:rsid w:val="7203A9AC"/>
    <w:rsid w:val="72288F46"/>
    <w:rsid w:val="722D8318"/>
    <w:rsid w:val="722DF6AC"/>
    <w:rsid w:val="722F4A1B"/>
    <w:rsid w:val="722F6259"/>
    <w:rsid w:val="72436F94"/>
    <w:rsid w:val="724FB487"/>
    <w:rsid w:val="7252D8A4"/>
    <w:rsid w:val="725FEEC1"/>
    <w:rsid w:val="7262FB2C"/>
    <w:rsid w:val="727A83D3"/>
    <w:rsid w:val="727B8869"/>
    <w:rsid w:val="727BA236"/>
    <w:rsid w:val="729A2062"/>
    <w:rsid w:val="72A3FB0B"/>
    <w:rsid w:val="72A5D5F8"/>
    <w:rsid w:val="72A8C816"/>
    <w:rsid w:val="72AC17D9"/>
    <w:rsid w:val="72B41263"/>
    <w:rsid w:val="72B518C4"/>
    <w:rsid w:val="72C22ADF"/>
    <w:rsid w:val="72C6AA6F"/>
    <w:rsid w:val="72D0A3CE"/>
    <w:rsid w:val="72DADC5D"/>
    <w:rsid w:val="72DF029D"/>
    <w:rsid w:val="72E76525"/>
    <w:rsid w:val="72E9C511"/>
    <w:rsid w:val="72EAEC11"/>
    <w:rsid w:val="72EEEF9D"/>
    <w:rsid w:val="72EF68EB"/>
    <w:rsid w:val="72EFB300"/>
    <w:rsid w:val="72F5429E"/>
    <w:rsid w:val="72FC18AD"/>
    <w:rsid w:val="72FC9B51"/>
    <w:rsid w:val="72FDEB34"/>
    <w:rsid w:val="73166B3E"/>
    <w:rsid w:val="7317D956"/>
    <w:rsid w:val="7320EEDC"/>
    <w:rsid w:val="7321C998"/>
    <w:rsid w:val="73237BAE"/>
    <w:rsid w:val="732C66EE"/>
    <w:rsid w:val="733108C6"/>
    <w:rsid w:val="7339705B"/>
    <w:rsid w:val="733D88C2"/>
    <w:rsid w:val="733FF74D"/>
    <w:rsid w:val="7341BB80"/>
    <w:rsid w:val="73425437"/>
    <w:rsid w:val="73444194"/>
    <w:rsid w:val="7346FFCC"/>
    <w:rsid w:val="734ADD0D"/>
    <w:rsid w:val="73515353"/>
    <w:rsid w:val="735722E0"/>
    <w:rsid w:val="737463BB"/>
    <w:rsid w:val="73789E06"/>
    <w:rsid w:val="7382C234"/>
    <w:rsid w:val="738AC7CB"/>
    <w:rsid w:val="738DBBF1"/>
    <w:rsid w:val="7395234D"/>
    <w:rsid w:val="7396A8DE"/>
    <w:rsid w:val="739BC539"/>
    <w:rsid w:val="739F1218"/>
    <w:rsid w:val="73A622DE"/>
    <w:rsid w:val="73AE3D20"/>
    <w:rsid w:val="73AF118A"/>
    <w:rsid w:val="73AFB32A"/>
    <w:rsid w:val="73B697B4"/>
    <w:rsid w:val="73B952EF"/>
    <w:rsid w:val="73BC4683"/>
    <w:rsid w:val="73BE6BCE"/>
    <w:rsid w:val="73BEBAAB"/>
    <w:rsid w:val="73DF6FC8"/>
    <w:rsid w:val="73F2575F"/>
    <w:rsid w:val="73F3C779"/>
    <w:rsid w:val="73F71D4A"/>
    <w:rsid w:val="73F9CAF0"/>
    <w:rsid w:val="740A77DA"/>
    <w:rsid w:val="740B7CBF"/>
    <w:rsid w:val="7414143A"/>
    <w:rsid w:val="74146099"/>
    <w:rsid w:val="74184D38"/>
    <w:rsid w:val="741A2E18"/>
    <w:rsid w:val="742F0C8D"/>
    <w:rsid w:val="743465BF"/>
    <w:rsid w:val="7437E34F"/>
    <w:rsid w:val="743C217A"/>
    <w:rsid w:val="743C28F9"/>
    <w:rsid w:val="743D7A25"/>
    <w:rsid w:val="7449423D"/>
    <w:rsid w:val="744E6A2B"/>
    <w:rsid w:val="745310C7"/>
    <w:rsid w:val="7454D92A"/>
    <w:rsid w:val="745A099C"/>
    <w:rsid w:val="74608C88"/>
    <w:rsid w:val="74636E72"/>
    <w:rsid w:val="7468D2E7"/>
    <w:rsid w:val="74742930"/>
    <w:rsid w:val="7479961C"/>
    <w:rsid w:val="74818718"/>
    <w:rsid w:val="7481C841"/>
    <w:rsid w:val="74858583"/>
    <w:rsid w:val="748D58BD"/>
    <w:rsid w:val="7492B96C"/>
    <w:rsid w:val="74A1A302"/>
    <w:rsid w:val="74A96DBE"/>
    <w:rsid w:val="74A99451"/>
    <w:rsid w:val="74AAFA10"/>
    <w:rsid w:val="74B03AF3"/>
    <w:rsid w:val="74B08D3A"/>
    <w:rsid w:val="74B7DBA8"/>
    <w:rsid w:val="74BA37F7"/>
    <w:rsid w:val="74C1DD41"/>
    <w:rsid w:val="74C71F77"/>
    <w:rsid w:val="74C72C8B"/>
    <w:rsid w:val="74D0D429"/>
    <w:rsid w:val="74DBF4D6"/>
    <w:rsid w:val="74E15BDD"/>
    <w:rsid w:val="74EE7212"/>
    <w:rsid w:val="74F9F8D6"/>
    <w:rsid w:val="7502C4C9"/>
    <w:rsid w:val="7511BF2F"/>
    <w:rsid w:val="75248594"/>
    <w:rsid w:val="7526026F"/>
    <w:rsid w:val="752B5CAA"/>
    <w:rsid w:val="75364C43"/>
    <w:rsid w:val="753ADC1D"/>
    <w:rsid w:val="753FC1A6"/>
    <w:rsid w:val="75457913"/>
    <w:rsid w:val="754B5E9B"/>
    <w:rsid w:val="754CA01B"/>
    <w:rsid w:val="754D7677"/>
    <w:rsid w:val="7563E887"/>
    <w:rsid w:val="756CEA8D"/>
    <w:rsid w:val="756DF7EF"/>
    <w:rsid w:val="757843A4"/>
    <w:rsid w:val="7581ABB2"/>
    <w:rsid w:val="7581CB2B"/>
    <w:rsid w:val="75833A4A"/>
    <w:rsid w:val="75A5878D"/>
    <w:rsid w:val="75B030FA"/>
    <w:rsid w:val="75B8D56D"/>
    <w:rsid w:val="75CFC330"/>
    <w:rsid w:val="75D30187"/>
    <w:rsid w:val="75D65502"/>
    <w:rsid w:val="75DC2675"/>
    <w:rsid w:val="75DC9AF9"/>
    <w:rsid w:val="75DE9D19"/>
    <w:rsid w:val="75E19761"/>
    <w:rsid w:val="75EBDD17"/>
    <w:rsid w:val="75EEE128"/>
    <w:rsid w:val="75F1C6FF"/>
    <w:rsid w:val="75F64A21"/>
    <w:rsid w:val="75FE2A8E"/>
    <w:rsid w:val="76003FB4"/>
    <w:rsid w:val="7604D1EA"/>
    <w:rsid w:val="76112ED7"/>
    <w:rsid w:val="76127D1F"/>
    <w:rsid w:val="762165D3"/>
    <w:rsid w:val="76242745"/>
    <w:rsid w:val="762B26C2"/>
    <w:rsid w:val="762BD0E8"/>
    <w:rsid w:val="7634C66B"/>
    <w:rsid w:val="7638F7D1"/>
    <w:rsid w:val="765B8863"/>
    <w:rsid w:val="7693B9EC"/>
    <w:rsid w:val="769E952A"/>
    <w:rsid w:val="76A204FC"/>
    <w:rsid w:val="76A25DDB"/>
    <w:rsid w:val="76A564F7"/>
    <w:rsid w:val="76AFAEBE"/>
    <w:rsid w:val="76BA2D17"/>
    <w:rsid w:val="76BA3D2E"/>
    <w:rsid w:val="76BFFBB5"/>
    <w:rsid w:val="76CA5FF7"/>
    <w:rsid w:val="76CFE40B"/>
    <w:rsid w:val="76E7E588"/>
    <w:rsid w:val="76E9939C"/>
    <w:rsid w:val="76EDA7D0"/>
    <w:rsid w:val="76FC0069"/>
    <w:rsid w:val="76FC6548"/>
    <w:rsid w:val="76FD5A2A"/>
    <w:rsid w:val="7706A122"/>
    <w:rsid w:val="7715E205"/>
    <w:rsid w:val="773322FB"/>
    <w:rsid w:val="7738B739"/>
    <w:rsid w:val="773BBB20"/>
    <w:rsid w:val="773F68F6"/>
    <w:rsid w:val="77441595"/>
    <w:rsid w:val="774628D2"/>
    <w:rsid w:val="7766A45B"/>
    <w:rsid w:val="7766F331"/>
    <w:rsid w:val="7769A928"/>
    <w:rsid w:val="776D9185"/>
    <w:rsid w:val="777EDCD5"/>
    <w:rsid w:val="778082FD"/>
    <w:rsid w:val="7783BF54"/>
    <w:rsid w:val="7786E211"/>
    <w:rsid w:val="77874B4C"/>
    <w:rsid w:val="778C7F0B"/>
    <w:rsid w:val="77991536"/>
    <w:rsid w:val="77A417B8"/>
    <w:rsid w:val="77A74713"/>
    <w:rsid w:val="77AB9F2D"/>
    <w:rsid w:val="77ABD122"/>
    <w:rsid w:val="77ADF1D8"/>
    <w:rsid w:val="77AF15EC"/>
    <w:rsid w:val="77B3BE56"/>
    <w:rsid w:val="77BAB1E7"/>
    <w:rsid w:val="77BFBDE9"/>
    <w:rsid w:val="77C19D04"/>
    <w:rsid w:val="77C2BA96"/>
    <w:rsid w:val="77C4B380"/>
    <w:rsid w:val="77CD7707"/>
    <w:rsid w:val="77CDDE42"/>
    <w:rsid w:val="77CED4EE"/>
    <w:rsid w:val="77CF0208"/>
    <w:rsid w:val="77D36B54"/>
    <w:rsid w:val="77D7A4BF"/>
    <w:rsid w:val="77E8B22D"/>
    <w:rsid w:val="77F17B4D"/>
    <w:rsid w:val="77F541C5"/>
    <w:rsid w:val="77FA8695"/>
    <w:rsid w:val="7802E178"/>
    <w:rsid w:val="780FEA13"/>
    <w:rsid w:val="781517F2"/>
    <w:rsid w:val="78198923"/>
    <w:rsid w:val="7823ECAE"/>
    <w:rsid w:val="78246EDF"/>
    <w:rsid w:val="7824DF7C"/>
    <w:rsid w:val="7825C522"/>
    <w:rsid w:val="7828D6CC"/>
    <w:rsid w:val="782A004C"/>
    <w:rsid w:val="78348C79"/>
    <w:rsid w:val="7835706B"/>
    <w:rsid w:val="783A658B"/>
    <w:rsid w:val="78405EE8"/>
    <w:rsid w:val="784BA3B3"/>
    <w:rsid w:val="78574207"/>
    <w:rsid w:val="786E34FB"/>
    <w:rsid w:val="787A205C"/>
    <w:rsid w:val="787D19D5"/>
    <w:rsid w:val="7882CAB7"/>
    <w:rsid w:val="788E83D0"/>
    <w:rsid w:val="7899F064"/>
    <w:rsid w:val="789ACAA3"/>
    <w:rsid w:val="789E5F73"/>
    <w:rsid w:val="78A2B984"/>
    <w:rsid w:val="78A2E656"/>
    <w:rsid w:val="78A40630"/>
    <w:rsid w:val="78A6304D"/>
    <w:rsid w:val="78A75265"/>
    <w:rsid w:val="78A87BFB"/>
    <w:rsid w:val="78ACAFFF"/>
    <w:rsid w:val="78B0F927"/>
    <w:rsid w:val="78B19780"/>
    <w:rsid w:val="78B1FCFA"/>
    <w:rsid w:val="78B7CC3A"/>
    <w:rsid w:val="78C0F010"/>
    <w:rsid w:val="78CBCEC4"/>
    <w:rsid w:val="78CEA95F"/>
    <w:rsid w:val="78E252F3"/>
    <w:rsid w:val="78E48D2B"/>
    <w:rsid w:val="78E8A8EC"/>
    <w:rsid w:val="78E8C620"/>
    <w:rsid w:val="78EFDE98"/>
    <w:rsid w:val="78F3F2A3"/>
    <w:rsid w:val="78FFF565"/>
    <w:rsid w:val="7904F363"/>
    <w:rsid w:val="7905665D"/>
    <w:rsid w:val="790E4060"/>
    <w:rsid w:val="790E874C"/>
    <w:rsid w:val="79136B9C"/>
    <w:rsid w:val="7913E5B4"/>
    <w:rsid w:val="7915F48D"/>
    <w:rsid w:val="791EDA52"/>
    <w:rsid w:val="7938B145"/>
    <w:rsid w:val="793CF6D7"/>
    <w:rsid w:val="794A0AAD"/>
    <w:rsid w:val="7959F65D"/>
    <w:rsid w:val="79640EAA"/>
    <w:rsid w:val="79686BDA"/>
    <w:rsid w:val="7970CC25"/>
    <w:rsid w:val="79718CA7"/>
    <w:rsid w:val="797AEFAD"/>
    <w:rsid w:val="797B5442"/>
    <w:rsid w:val="798179F0"/>
    <w:rsid w:val="798D4BAE"/>
    <w:rsid w:val="79A70E3D"/>
    <w:rsid w:val="79AA2A90"/>
    <w:rsid w:val="79ADACBB"/>
    <w:rsid w:val="79B45F99"/>
    <w:rsid w:val="79C19583"/>
    <w:rsid w:val="79D296CC"/>
    <w:rsid w:val="79D302FB"/>
    <w:rsid w:val="79DF0977"/>
    <w:rsid w:val="79E41CCF"/>
    <w:rsid w:val="79E84E64"/>
    <w:rsid w:val="79E8CCDA"/>
    <w:rsid w:val="79F31268"/>
    <w:rsid w:val="79F7DAAF"/>
    <w:rsid w:val="7A022E06"/>
    <w:rsid w:val="7A0F1B19"/>
    <w:rsid w:val="7A19E535"/>
    <w:rsid w:val="7A1E530E"/>
    <w:rsid w:val="7A223B55"/>
    <w:rsid w:val="7A259C00"/>
    <w:rsid w:val="7A2E0271"/>
    <w:rsid w:val="7A3A2FD4"/>
    <w:rsid w:val="7A4210AA"/>
    <w:rsid w:val="7A491B33"/>
    <w:rsid w:val="7A59181B"/>
    <w:rsid w:val="7A60F135"/>
    <w:rsid w:val="7A654C8C"/>
    <w:rsid w:val="7A70403B"/>
    <w:rsid w:val="7A7E5342"/>
    <w:rsid w:val="7A8430B1"/>
    <w:rsid w:val="7A84CB29"/>
    <w:rsid w:val="7A96C664"/>
    <w:rsid w:val="7A9A0FA7"/>
    <w:rsid w:val="7A9F92A6"/>
    <w:rsid w:val="7AA0979E"/>
    <w:rsid w:val="7AB5D9C2"/>
    <w:rsid w:val="7AB6AF3E"/>
    <w:rsid w:val="7AB73F31"/>
    <w:rsid w:val="7AB893F7"/>
    <w:rsid w:val="7ABCE106"/>
    <w:rsid w:val="7AC5BF78"/>
    <w:rsid w:val="7AC79C02"/>
    <w:rsid w:val="7ACFD59F"/>
    <w:rsid w:val="7AD2CC6A"/>
    <w:rsid w:val="7AD31C3D"/>
    <w:rsid w:val="7ADFDCAC"/>
    <w:rsid w:val="7AE81D7C"/>
    <w:rsid w:val="7AEA8CD6"/>
    <w:rsid w:val="7AF41EBB"/>
    <w:rsid w:val="7AFD0B8F"/>
    <w:rsid w:val="7B056EC3"/>
    <w:rsid w:val="7B0C9C86"/>
    <w:rsid w:val="7B0CC4D0"/>
    <w:rsid w:val="7B125C88"/>
    <w:rsid w:val="7B176EB0"/>
    <w:rsid w:val="7B1EB7E8"/>
    <w:rsid w:val="7B1FAAA2"/>
    <w:rsid w:val="7B2CE4AB"/>
    <w:rsid w:val="7B2EEBDD"/>
    <w:rsid w:val="7B31CF33"/>
    <w:rsid w:val="7B3C3F4C"/>
    <w:rsid w:val="7B497655"/>
    <w:rsid w:val="7B5456DE"/>
    <w:rsid w:val="7B550876"/>
    <w:rsid w:val="7B5EE3F5"/>
    <w:rsid w:val="7B65C239"/>
    <w:rsid w:val="7B699F01"/>
    <w:rsid w:val="7B69FC55"/>
    <w:rsid w:val="7B6AEF29"/>
    <w:rsid w:val="7B7D214C"/>
    <w:rsid w:val="7B9AC2C8"/>
    <w:rsid w:val="7BAFD9FF"/>
    <w:rsid w:val="7BB3378E"/>
    <w:rsid w:val="7BBA236F"/>
    <w:rsid w:val="7BBC1333"/>
    <w:rsid w:val="7BC5566C"/>
    <w:rsid w:val="7BD75F12"/>
    <w:rsid w:val="7BD78626"/>
    <w:rsid w:val="7BD92D15"/>
    <w:rsid w:val="7BDB115C"/>
    <w:rsid w:val="7BDF14D5"/>
    <w:rsid w:val="7BDFFBFA"/>
    <w:rsid w:val="7BE40B61"/>
    <w:rsid w:val="7BF5ACCA"/>
    <w:rsid w:val="7BF84872"/>
    <w:rsid w:val="7C027AD8"/>
    <w:rsid w:val="7C064FDE"/>
    <w:rsid w:val="7C0C17A0"/>
    <w:rsid w:val="7C127321"/>
    <w:rsid w:val="7C14BA1E"/>
    <w:rsid w:val="7C234A71"/>
    <w:rsid w:val="7C262570"/>
    <w:rsid w:val="7C2AAE5C"/>
    <w:rsid w:val="7C2DF7A2"/>
    <w:rsid w:val="7C2EDEDD"/>
    <w:rsid w:val="7C364785"/>
    <w:rsid w:val="7C37FD39"/>
    <w:rsid w:val="7C39A7EE"/>
    <w:rsid w:val="7C3AA300"/>
    <w:rsid w:val="7C3CA2A6"/>
    <w:rsid w:val="7C3F5B22"/>
    <w:rsid w:val="7C41A0DE"/>
    <w:rsid w:val="7C428896"/>
    <w:rsid w:val="7C46D7C4"/>
    <w:rsid w:val="7C537FA1"/>
    <w:rsid w:val="7C546458"/>
    <w:rsid w:val="7C5DB6E7"/>
    <w:rsid w:val="7C67A1EE"/>
    <w:rsid w:val="7C692A35"/>
    <w:rsid w:val="7C6B9E6D"/>
    <w:rsid w:val="7C6F7367"/>
    <w:rsid w:val="7C70E5FA"/>
    <w:rsid w:val="7C76A292"/>
    <w:rsid w:val="7C776987"/>
    <w:rsid w:val="7C7F8CB7"/>
    <w:rsid w:val="7C887C9A"/>
    <w:rsid w:val="7C912FBC"/>
    <w:rsid w:val="7C9BAF6C"/>
    <w:rsid w:val="7CA11D9E"/>
    <w:rsid w:val="7CA45F69"/>
    <w:rsid w:val="7CAA31E4"/>
    <w:rsid w:val="7CBDE2CC"/>
    <w:rsid w:val="7CBDF459"/>
    <w:rsid w:val="7CC43BEF"/>
    <w:rsid w:val="7CC4EC70"/>
    <w:rsid w:val="7CD54076"/>
    <w:rsid w:val="7CDBB1EF"/>
    <w:rsid w:val="7CE0962A"/>
    <w:rsid w:val="7CE95923"/>
    <w:rsid w:val="7CEC5D30"/>
    <w:rsid w:val="7CF21F8E"/>
    <w:rsid w:val="7CF270C4"/>
    <w:rsid w:val="7CF3516B"/>
    <w:rsid w:val="7CFCC8E3"/>
    <w:rsid w:val="7CFFF46B"/>
    <w:rsid w:val="7D01929A"/>
    <w:rsid w:val="7D0330E9"/>
    <w:rsid w:val="7D19B6C9"/>
    <w:rsid w:val="7D1B2421"/>
    <w:rsid w:val="7D20F97A"/>
    <w:rsid w:val="7D22B9D7"/>
    <w:rsid w:val="7D2AB32A"/>
    <w:rsid w:val="7D2D3066"/>
    <w:rsid w:val="7D2EF73A"/>
    <w:rsid w:val="7D3945C2"/>
    <w:rsid w:val="7D3AE330"/>
    <w:rsid w:val="7D48CC3F"/>
    <w:rsid w:val="7D5EA9C8"/>
    <w:rsid w:val="7D60D01A"/>
    <w:rsid w:val="7D6636D4"/>
    <w:rsid w:val="7D71AEDA"/>
    <w:rsid w:val="7D72278D"/>
    <w:rsid w:val="7D724ABC"/>
    <w:rsid w:val="7D835BF2"/>
    <w:rsid w:val="7D83FA10"/>
    <w:rsid w:val="7D84198D"/>
    <w:rsid w:val="7D8F3AAF"/>
    <w:rsid w:val="7DA604DE"/>
    <w:rsid w:val="7DAE4382"/>
    <w:rsid w:val="7DB9F2F9"/>
    <w:rsid w:val="7DBF1AD2"/>
    <w:rsid w:val="7DC168AE"/>
    <w:rsid w:val="7DC1859A"/>
    <w:rsid w:val="7DCDF150"/>
    <w:rsid w:val="7DD27A93"/>
    <w:rsid w:val="7DDA5796"/>
    <w:rsid w:val="7DDC59F6"/>
    <w:rsid w:val="7DDE0524"/>
    <w:rsid w:val="7DEEB611"/>
    <w:rsid w:val="7DF12CD1"/>
    <w:rsid w:val="7E01D906"/>
    <w:rsid w:val="7E0203C1"/>
    <w:rsid w:val="7E0BC4CF"/>
    <w:rsid w:val="7E1272F3"/>
    <w:rsid w:val="7E17516D"/>
    <w:rsid w:val="7E1E5770"/>
    <w:rsid w:val="7E2130CB"/>
    <w:rsid w:val="7E255623"/>
    <w:rsid w:val="7E39B751"/>
    <w:rsid w:val="7E39EF91"/>
    <w:rsid w:val="7E4F81FA"/>
    <w:rsid w:val="7E583D8A"/>
    <w:rsid w:val="7E59308B"/>
    <w:rsid w:val="7E5C231C"/>
    <w:rsid w:val="7E5CAB2D"/>
    <w:rsid w:val="7E62C2E9"/>
    <w:rsid w:val="7E648349"/>
    <w:rsid w:val="7E6CF9B4"/>
    <w:rsid w:val="7E6D796F"/>
    <w:rsid w:val="7E7D9BB3"/>
    <w:rsid w:val="7E8CF2DD"/>
    <w:rsid w:val="7E92EF6D"/>
    <w:rsid w:val="7E930BDD"/>
    <w:rsid w:val="7EB4F567"/>
    <w:rsid w:val="7EB7EE71"/>
    <w:rsid w:val="7EBAE537"/>
    <w:rsid w:val="7ECB3A1E"/>
    <w:rsid w:val="7ED221C5"/>
    <w:rsid w:val="7ED337C0"/>
    <w:rsid w:val="7EDCEFEE"/>
    <w:rsid w:val="7EE19168"/>
    <w:rsid w:val="7EF21014"/>
    <w:rsid w:val="7EF5D777"/>
    <w:rsid w:val="7EF883A9"/>
    <w:rsid w:val="7EFEAFF0"/>
    <w:rsid w:val="7F028AE9"/>
    <w:rsid w:val="7F0FC6E4"/>
    <w:rsid w:val="7F2A1C90"/>
    <w:rsid w:val="7F3175B6"/>
    <w:rsid w:val="7F33AB25"/>
    <w:rsid w:val="7F38979D"/>
    <w:rsid w:val="7F3CF869"/>
    <w:rsid w:val="7F468E58"/>
    <w:rsid w:val="7F488946"/>
    <w:rsid w:val="7F4C5AE0"/>
    <w:rsid w:val="7F503984"/>
    <w:rsid w:val="7F56868F"/>
    <w:rsid w:val="7F6740C3"/>
    <w:rsid w:val="7F73CE3A"/>
    <w:rsid w:val="7F77AAD9"/>
    <w:rsid w:val="7F8437A4"/>
    <w:rsid w:val="7F884CC0"/>
    <w:rsid w:val="7F8F83C9"/>
    <w:rsid w:val="7F9774ED"/>
    <w:rsid w:val="7F9790F0"/>
    <w:rsid w:val="7FA0E140"/>
    <w:rsid w:val="7FA72F14"/>
    <w:rsid w:val="7FC12684"/>
    <w:rsid w:val="7FC26F66"/>
    <w:rsid w:val="7FC46BC1"/>
    <w:rsid w:val="7FC6F022"/>
    <w:rsid w:val="7FC893A6"/>
    <w:rsid w:val="7FCD1E78"/>
    <w:rsid w:val="7FCE7EF5"/>
    <w:rsid w:val="7FD672B2"/>
    <w:rsid w:val="7FDAE58E"/>
    <w:rsid w:val="7FE72D4F"/>
    <w:rsid w:val="7FE7D140"/>
    <w:rsid w:val="7FEDC177"/>
    <w:rsid w:val="7FF40DE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DC54E"/>
  <w15:chartTrackingRefBased/>
  <w15:docId w15:val="{5C67F1B6-E661-EF4B-B831-E40F64BB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B2"/>
    <w:rPr>
      <w:rFonts w:ascii="Verdana" w:eastAsia="Times New Roman" w:hAnsi="Verdana" w:cs="Times New Roman"/>
      <w:kern w:val="0"/>
      <w:sz w:val="28"/>
      <w14:ligatures w14:val="none"/>
    </w:rPr>
  </w:style>
  <w:style w:type="paragraph" w:styleId="Heading1">
    <w:name w:val="heading 1"/>
    <w:basedOn w:val="Normal"/>
    <w:next w:val="Normal"/>
    <w:link w:val="Heading1Char"/>
    <w:uiPriority w:val="9"/>
    <w:qFormat/>
    <w:rsid w:val="1F8B18C5"/>
    <w:pPr>
      <w:keepNext/>
      <w:keepLines/>
      <w:spacing w:before="24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486D43"/>
    <w:pPr>
      <w:keepNext/>
      <w:keepLines/>
      <w:spacing w:before="40"/>
      <w:outlineLvl w:val="1"/>
    </w:pPr>
    <w:rPr>
      <w:rFonts w:eastAsiaTheme="majorEastAsia" w:cstheme="majorBidi"/>
      <w:b/>
      <w:sz w:val="30"/>
      <w:szCs w:val="26"/>
    </w:rPr>
  </w:style>
  <w:style w:type="paragraph" w:styleId="Heading3">
    <w:name w:val="heading 3"/>
    <w:basedOn w:val="Normal"/>
    <w:next w:val="Normal"/>
    <w:link w:val="Heading3Char"/>
    <w:uiPriority w:val="9"/>
    <w:unhideWhenUsed/>
    <w:qFormat/>
    <w:rsid w:val="00F20BBE"/>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42A1"/>
    <w:pPr>
      <w:spacing w:before="100" w:beforeAutospacing="1" w:after="100" w:afterAutospacing="1"/>
    </w:pPr>
  </w:style>
  <w:style w:type="paragraph" w:customStyle="1" w:styleId="paragraph">
    <w:name w:val="paragraph"/>
    <w:basedOn w:val="Normal"/>
    <w:rsid w:val="00B551F3"/>
    <w:pPr>
      <w:spacing w:before="100" w:beforeAutospacing="1" w:after="100" w:afterAutospacing="1"/>
    </w:pPr>
  </w:style>
  <w:style w:type="character" w:customStyle="1" w:styleId="normaltextrun">
    <w:name w:val="normaltextrun"/>
    <w:basedOn w:val="DefaultParagraphFont"/>
    <w:rsid w:val="00B551F3"/>
  </w:style>
  <w:style w:type="character" w:customStyle="1" w:styleId="eop">
    <w:name w:val="eop"/>
    <w:basedOn w:val="DefaultParagraphFont"/>
    <w:rsid w:val="00B551F3"/>
  </w:style>
  <w:style w:type="character" w:customStyle="1" w:styleId="Heading1Char">
    <w:name w:val="Heading 1 Char"/>
    <w:basedOn w:val="DefaultParagraphFont"/>
    <w:link w:val="Heading1"/>
    <w:uiPriority w:val="9"/>
    <w:rsid w:val="1F8B18C5"/>
    <w:rPr>
      <w:rFonts w:ascii="Verdana" w:eastAsiaTheme="majorEastAsia" w:hAnsi="Verdana" w:cstheme="majorBidi"/>
      <w:b/>
      <w:bCs/>
      <w:color w:val="000000" w:themeColor="text1"/>
      <w:sz w:val="32"/>
      <w:szCs w:val="32"/>
    </w:rPr>
  </w:style>
  <w:style w:type="character" w:customStyle="1" w:styleId="advancedproofingissue">
    <w:name w:val="advancedproofingissue"/>
    <w:basedOn w:val="DefaultParagraphFont"/>
    <w:rsid w:val="00362185"/>
  </w:style>
  <w:style w:type="character" w:customStyle="1" w:styleId="Heading2Char">
    <w:name w:val="Heading 2 Char"/>
    <w:basedOn w:val="DefaultParagraphFont"/>
    <w:link w:val="Heading2"/>
    <w:uiPriority w:val="9"/>
    <w:rsid w:val="00486D43"/>
    <w:rPr>
      <w:rFonts w:ascii="Verdana" w:eastAsiaTheme="majorEastAsia" w:hAnsi="Verdana" w:cstheme="majorBidi"/>
      <w:b/>
      <w:kern w:val="0"/>
      <w:sz w:val="30"/>
      <w:szCs w:val="26"/>
      <w14:ligatures w14:val="none"/>
    </w:rPr>
  </w:style>
  <w:style w:type="character" w:customStyle="1" w:styleId="Heading3Char">
    <w:name w:val="Heading 3 Char"/>
    <w:basedOn w:val="DefaultParagraphFont"/>
    <w:link w:val="Heading3"/>
    <w:uiPriority w:val="9"/>
    <w:rsid w:val="00F20BBE"/>
    <w:rPr>
      <w:rFonts w:ascii="Verdana" w:eastAsiaTheme="majorEastAsia" w:hAnsi="Verdana" w:cstheme="majorBidi"/>
      <w:b/>
      <w:color w:val="000000" w:themeColor="text1"/>
      <w:kern w:val="0"/>
      <w:sz w:val="28"/>
      <w14:ligatures w14:val="none"/>
    </w:rPr>
  </w:style>
  <w:style w:type="paragraph" w:styleId="Title">
    <w:name w:val="Title"/>
    <w:basedOn w:val="Normal"/>
    <w:next w:val="Normal"/>
    <w:link w:val="TitleChar"/>
    <w:uiPriority w:val="10"/>
    <w:qFormat/>
    <w:rsid w:val="003621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18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976C5"/>
    <w:rPr>
      <w:color w:val="0563C1" w:themeColor="hyperlink"/>
      <w:u w:val="single"/>
    </w:rPr>
  </w:style>
  <w:style w:type="character" w:customStyle="1" w:styleId="UnresolvedMention">
    <w:name w:val="Unresolved Mention"/>
    <w:basedOn w:val="DefaultParagraphFont"/>
    <w:uiPriority w:val="99"/>
    <w:semiHidden/>
    <w:unhideWhenUsed/>
    <w:rsid w:val="004976C5"/>
    <w:rPr>
      <w:color w:val="605E5C"/>
      <w:shd w:val="clear" w:color="auto" w:fill="E1DFDD"/>
    </w:rPr>
  </w:style>
  <w:style w:type="paragraph" w:styleId="NormalWeb">
    <w:name w:val="Normal (Web)"/>
    <w:basedOn w:val="Normal"/>
    <w:uiPriority w:val="99"/>
    <w:unhideWhenUsed/>
    <w:rsid w:val="00583E71"/>
    <w:pPr>
      <w:spacing w:before="100" w:beforeAutospacing="1" w:after="100" w:afterAutospacing="1"/>
    </w:pPr>
  </w:style>
  <w:style w:type="character" w:styleId="Emphasis">
    <w:name w:val="Emphasis"/>
    <w:basedOn w:val="DefaultParagraphFont"/>
    <w:uiPriority w:val="20"/>
    <w:qFormat/>
    <w:rsid w:val="00A37E00"/>
    <w:rPr>
      <w:i/>
      <w:iCs/>
    </w:rPr>
  </w:style>
  <w:style w:type="character" w:styleId="Strong">
    <w:name w:val="Strong"/>
    <w:uiPriority w:val="22"/>
    <w:qFormat/>
    <w:rsid w:val="00A37E00"/>
    <w:rPr>
      <w:rFonts w:ascii="Arial" w:hAnsi="Arial" w:cs="Arial"/>
      <w:b/>
    </w:rPr>
  </w:style>
  <w:style w:type="character" w:customStyle="1" w:styleId="ListParagraphChar">
    <w:name w:val="List Paragraph Char"/>
    <w:basedOn w:val="DefaultParagraphFont"/>
    <w:link w:val="ListParagraph"/>
    <w:uiPriority w:val="34"/>
    <w:rsid w:val="00A37E00"/>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23428C"/>
    <w:rPr>
      <w:color w:val="954F72" w:themeColor="followedHyperlink"/>
      <w:u w:val="single"/>
    </w:rPr>
  </w:style>
  <w:style w:type="paragraph" w:styleId="Revision">
    <w:name w:val="Revision"/>
    <w:hidden/>
    <w:uiPriority w:val="99"/>
    <w:semiHidden/>
    <w:rsid w:val="00490160"/>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490160"/>
    <w:rPr>
      <w:sz w:val="16"/>
      <w:szCs w:val="16"/>
    </w:rPr>
  </w:style>
  <w:style w:type="paragraph" w:styleId="CommentText">
    <w:name w:val="annotation text"/>
    <w:basedOn w:val="Normal"/>
    <w:link w:val="CommentTextChar"/>
    <w:uiPriority w:val="99"/>
    <w:semiHidden/>
    <w:unhideWhenUsed/>
    <w:rsid w:val="00490160"/>
    <w:rPr>
      <w:sz w:val="20"/>
      <w:szCs w:val="20"/>
    </w:rPr>
  </w:style>
  <w:style w:type="character" w:customStyle="1" w:styleId="CommentTextChar">
    <w:name w:val="Comment Text Char"/>
    <w:basedOn w:val="DefaultParagraphFont"/>
    <w:link w:val="CommentText"/>
    <w:uiPriority w:val="99"/>
    <w:semiHidden/>
    <w:rsid w:val="0049016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0160"/>
    <w:rPr>
      <w:b/>
      <w:bCs/>
    </w:rPr>
  </w:style>
  <w:style w:type="character" w:customStyle="1" w:styleId="CommentSubjectChar">
    <w:name w:val="Comment Subject Char"/>
    <w:basedOn w:val="CommentTextChar"/>
    <w:link w:val="CommentSubject"/>
    <w:uiPriority w:val="99"/>
    <w:semiHidden/>
    <w:rsid w:val="00490160"/>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320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941"/>
    <w:rPr>
      <w:rFonts w:ascii="Segoe UI" w:eastAsia="Times New Roman" w:hAnsi="Segoe UI" w:cs="Segoe UI"/>
      <w:kern w:val="0"/>
      <w:sz w:val="18"/>
      <w:szCs w:val="18"/>
      <w14:ligatures w14:val="none"/>
    </w:rPr>
  </w:style>
  <w:style w:type="paragraph" w:styleId="TOC1">
    <w:name w:val="toc 1"/>
    <w:basedOn w:val="Normal"/>
    <w:next w:val="Normal"/>
    <w:autoRedefine/>
    <w:uiPriority w:val="39"/>
    <w:unhideWhenUsed/>
    <w:rsid w:val="00A029F5"/>
    <w:pPr>
      <w:tabs>
        <w:tab w:val="right" w:leader="dot" w:pos="9350"/>
      </w:tabs>
      <w:spacing w:after="100"/>
    </w:pPr>
    <w:rPr>
      <w:b/>
      <w:sz w:val="32"/>
      <w:szCs w:val="3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Mention">
    <w:name w:val="Mention"/>
    <w:basedOn w:val="DefaultParagraphFont"/>
    <w:uiPriority w:val="99"/>
    <w:unhideWhenUsed/>
    <w:rPr>
      <w:color w:val="2B579A"/>
      <w:shd w:val="clear" w:color="auto" w:fill="E6E6E6"/>
    </w:rPr>
  </w:style>
  <w:style w:type="paragraph" w:styleId="TOC5">
    <w:name w:val="toc 5"/>
    <w:basedOn w:val="Normal"/>
    <w:next w:val="Normal"/>
    <w:autoRedefine/>
    <w:uiPriority w:val="39"/>
    <w:unhideWhenUsed/>
    <w:pPr>
      <w:spacing w:after="100"/>
      <w:ind w:left="880"/>
    </w:pPr>
  </w:style>
  <w:style w:type="paragraph" w:styleId="TOCHeading">
    <w:name w:val="TOC Heading"/>
    <w:basedOn w:val="Heading1"/>
    <w:next w:val="Normal"/>
    <w:uiPriority w:val="39"/>
    <w:unhideWhenUsed/>
    <w:qFormat/>
    <w:rsid w:val="00B551E0"/>
    <w:pPr>
      <w:spacing w:line="259" w:lineRule="auto"/>
      <w:outlineLvl w:val="9"/>
    </w:pPr>
    <w:rPr>
      <w:rFonts w:asciiTheme="majorHAnsi" w:hAnsiTheme="majorHAnsi"/>
      <w:b w:val="0"/>
      <w:bCs w:val="0"/>
      <w:color w:val="2F5496" w:themeColor="accent1" w:themeShade="BF"/>
      <w:lang w:val="en-US"/>
    </w:rPr>
  </w:style>
  <w:style w:type="paragraph" w:styleId="NoSpacing">
    <w:name w:val="No Spacing"/>
    <w:uiPriority w:val="1"/>
    <w:qFormat/>
    <w:rsid w:val="00B551E0"/>
    <w:rPr>
      <w:rFonts w:ascii="Verdana" w:eastAsia="Times New Roman" w:hAnsi="Verdana"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4023">
      <w:bodyDiv w:val="1"/>
      <w:marLeft w:val="0"/>
      <w:marRight w:val="0"/>
      <w:marTop w:val="0"/>
      <w:marBottom w:val="0"/>
      <w:divBdr>
        <w:top w:val="none" w:sz="0" w:space="0" w:color="auto"/>
        <w:left w:val="none" w:sz="0" w:space="0" w:color="auto"/>
        <w:bottom w:val="none" w:sz="0" w:space="0" w:color="auto"/>
        <w:right w:val="none" w:sz="0" w:space="0" w:color="auto"/>
      </w:divBdr>
    </w:div>
    <w:div w:id="356582359">
      <w:bodyDiv w:val="1"/>
      <w:marLeft w:val="0"/>
      <w:marRight w:val="0"/>
      <w:marTop w:val="0"/>
      <w:marBottom w:val="0"/>
      <w:divBdr>
        <w:top w:val="none" w:sz="0" w:space="0" w:color="auto"/>
        <w:left w:val="none" w:sz="0" w:space="0" w:color="auto"/>
        <w:bottom w:val="none" w:sz="0" w:space="0" w:color="auto"/>
        <w:right w:val="none" w:sz="0" w:space="0" w:color="auto"/>
      </w:divBdr>
    </w:div>
    <w:div w:id="498232616">
      <w:bodyDiv w:val="1"/>
      <w:marLeft w:val="0"/>
      <w:marRight w:val="0"/>
      <w:marTop w:val="0"/>
      <w:marBottom w:val="0"/>
      <w:divBdr>
        <w:top w:val="none" w:sz="0" w:space="0" w:color="auto"/>
        <w:left w:val="none" w:sz="0" w:space="0" w:color="auto"/>
        <w:bottom w:val="none" w:sz="0" w:space="0" w:color="auto"/>
        <w:right w:val="none" w:sz="0" w:space="0" w:color="auto"/>
      </w:divBdr>
    </w:div>
    <w:div w:id="790784834">
      <w:bodyDiv w:val="1"/>
      <w:marLeft w:val="0"/>
      <w:marRight w:val="0"/>
      <w:marTop w:val="0"/>
      <w:marBottom w:val="0"/>
      <w:divBdr>
        <w:top w:val="none" w:sz="0" w:space="0" w:color="auto"/>
        <w:left w:val="none" w:sz="0" w:space="0" w:color="auto"/>
        <w:bottom w:val="none" w:sz="0" w:space="0" w:color="auto"/>
        <w:right w:val="none" w:sz="0" w:space="0" w:color="auto"/>
      </w:divBdr>
      <w:divsChild>
        <w:div w:id="1206260302">
          <w:marLeft w:val="0"/>
          <w:marRight w:val="0"/>
          <w:marTop w:val="0"/>
          <w:marBottom w:val="0"/>
          <w:divBdr>
            <w:top w:val="none" w:sz="0" w:space="0" w:color="auto"/>
            <w:left w:val="none" w:sz="0" w:space="0" w:color="auto"/>
            <w:bottom w:val="none" w:sz="0" w:space="0" w:color="auto"/>
            <w:right w:val="none" w:sz="0" w:space="0" w:color="auto"/>
          </w:divBdr>
        </w:div>
        <w:div w:id="432554557">
          <w:marLeft w:val="0"/>
          <w:marRight w:val="0"/>
          <w:marTop w:val="0"/>
          <w:marBottom w:val="0"/>
          <w:divBdr>
            <w:top w:val="none" w:sz="0" w:space="0" w:color="auto"/>
            <w:left w:val="none" w:sz="0" w:space="0" w:color="auto"/>
            <w:bottom w:val="none" w:sz="0" w:space="0" w:color="auto"/>
            <w:right w:val="none" w:sz="0" w:space="0" w:color="auto"/>
          </w:divBdr>
          <w:divsChild>
            <w:div w:id="1141920058">
              <w:marLeft w:val="0"/>
              <w:marRight w:val="0"/>
              <w:marTop w:val="0"/>
              <w:marBottom w:val="0"/>
              <w:divBdr>
                <w:top w:val="none" w:sz="0" w:space="0" w:color="auto"/>
                <w:left w:val="none" w:sz="0" w:space="0" w:color="auto"/>
                <w:bottom w:val="none" w:sz="0" w:space="0" w:color="auto"/>
                <w:right w:val="none" w:sz="0" w:space="0" w:color="auto"/>
              </w:divBdr>
            </w:div>
            <w:div w:id="17089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660">
      <w:bodyDiv w:val="1"/>
      <w:marLeft w:val="0"/>
      <w:marRight w:val="0"/>
      <w:marTop w:val="0"/>
      <w:marBottom w:val="0"/>
      <w:divBdr>
        <w:top w:val="none" w:sz="0" w:space="0" w:color="auto"/>
        <w:left w:val="none" w:sz="0" w:space="0" w:color="auto"/>
        <w:bottom w:val="none" w:sz="0" w:space="0" w:color="auto"/>
        <w:right w:val="none" w:sz="0" w:space="0" w:color="auto"/>
      </w:divBdr>
    </w:div>
    <w:div w:id="1866089014">
      <w:bodyDiv w:val="1"/>
      <w:marLeft w:val="0"/>
      <w:marRight w:val="0"/>
      <w:marTop w:val="0"/>
      <w:marBottom w:val="0"/>
      <w:divBdr>
        <w:top w:val="none" w:sz="0" w:space="0" w:color="auto"/>
        <w:left w:val="none" w:sz="0" w:space="0" w:color="auto"/>
        <w:bottom w:val="none" w:sz="0" w:space="0" w:color="auto"/>
        <w:right w:val="none" w:sz="0" w:space="0" w:color="auto"/>
      </w:divBdr>
    </w:div>
    <w:div w:id="1999916448">
      <w:bodyDiv w:val="1"/>
      <w:marLeft w:val="0"/>
      <w:marRight w:val="0"/>
      <w:marTop w:val="0"/>
      <w:marBottom w:val="0"/>
      <w:divBdr>
        <w:top w:val="none" w:sz="0" w:space="0" w:color="auto"/>
        <w:left w:val="none" w:sz="0" w:space="0" w:color="auto"/>
        <w:bottom w:val="none" w:sz="0" w:space="0" w:color="auto"/>
        <w:right w:val="none" w:sz="0" w:space="0" w:color="auto"/>
      </w:divBdr>
      <w:divsChild>
        <w:div w:id="431241599">
          <w:marLeft w:val="0"/>
          <w:marRight w:val="0"/>
          <w:marTop w:val="0"/>
          <w:marBottom w:val="0"/>
          <w:divBdr>
            <w:top w:val="none" w:sz="0" w:space="0" w:color="auto"/>
            <w:left w:val="none" w:sz="0" w:space="0" w:color="auto"/>
            <w:bottom w:val="none" w:sz="0" w:space="0" w:color="auto"/>
            <w:right w:val="none" w:sz="0" w:space="0" w:color="auto"/>
          </w:divBdr>
        </w:div>
        <w:div w:id="1644309504">
          <w:marLeft w:val="0"/>
          <w:marRight w:val="0"/>
          <w:marTop w:val="0"/>
          <w:marBottom w:val="0"/>
          <w:divBdr>
            <w:top w:val="none" w:sz="0" w:space="0" w:color="auto"/>
            <w:left w:val="none" w:sz="0" w:space="0" w:color="auto"/>
            <w:bottom w:val="none" w:sz="0" w:space="0" w:color="auto"/>
            <w:right w:val="none" w:sz="0" w:space="0" w:color="auto"/>
          </w:divBdr>
        </w:div>
        <w:div w:id="162202589">
          <w:marLeft w:val="0"/>
          <w:marRight w:val="0"/>
          <w:marTop w:val="0"/>
          <w:marBottom w:val="0"/>
          <w:divBdr>
            <w:top w:val="none" w:sz="0" w:space="0" w:color="auto"/>
            <w:left w:val="none" w:sz="0" w:space="0" w:color="auto"/>
            <w:bottom w:val="none" w:sz="0" w:space="0" w:color="auto"/>
            <w:right w:val="none" w:sz="0" w:space="0" w:color="auto"/>
          </w:divBdr>
        </w:div>
        <w:div w:id="931666128">
          <w:marLeft w:val="0"/>
          <w:marRight w:val="0"/>
          <w:marTop w:val="0"/>
          <w:marBottom w:val="0"/>
          <w:divBdr>
            <w:top w:val="none" w:sz="0" w:space="0" w:color="auto"/>
            <w:left w:val="none" w:sz="0" w:space="0" w:color="auto"/>
            <w:bottom w:val="none" w:sz="0" w:space="0" w:color="auto"/>
            <w:right w:val="none" w:sz="0" w:space="0" w:color="auto"/>
          </w:divBdr>
        </w:div>
        <w:div w:id="1646155931">
          <w:marLeft w:val="0"/>
          <w:marRight w:val="0"/>
          <w:marTop w:val="0"/>
          <w:marBottom w:val="0"/>
          <w:divBdr>
            <w:top w:val="none" w:sz="0" w:space="0" w:color="auto"/>
            <w:left w:val="none" w:sz="0" w:space="0" w:color="auto"/>
            <w:bottom w:val="none" w:sz="0" w:space="0" w:color="auto"/>
            <w:right w:val="none" w:sz="0" w:space="0" w:color="auto"/>
          </w:divBdr>
        </w:div>
        <w:div w:id="29302675">
          <w:marLeft w:val="0"/>
          <w:marRight w:val="0"/>
          <w:marTop w:val="0"/>
          <w:marBottom w:val="0"/>
          <w:divBdr>
            <w:top w:val="none" w:sz="0" w:space="0" w:color="auto"/>
            <w:left w:val="none" w:sz="0" w:space="0" w:color="auto"/>
            <w:bottom w:val="none" w:sz="0" w:space="0" w:color="auto"/>
            <w:right w:val="none" w:sz="0" w:space="0" w:color="auto"/>
          </w:divBdr>
        </w:div>
        <w:div w:id="414865421">
          <w:marLeft w:val="0"/>
          <w:marRight w:val="0"/>
          <w:marTop w:val="0"/>
          <w:marBottom w:val="0"/>
          <w:divBdr>
            <w:top w:val="none" w:sz="0" w:space="0" w:color="auto"/>
            <w:left w:val="none" w:sz="0" w:space="0" w:color="auto"/>
            <w:bottom w:val="none" w:sz="0" w:space="0" w:color="auto"/>
            <w:right w:val="none" w:sz="0" w:space="0" w:color="auto"/>
          </w:divBdr>
        </w:div>
        <w:div w:id="351954641">
          <w:marLeft w:val="0"/>
          <w:marRight w:val="0"/>
          <w:marTop w:val="0"/>
          <w:marBottom w:val="0"/>
          <w:divBdr>
            <w:top w:val="none" w:sz="0" w:space="0" w:color="auto"/>
            <w:left w:val="none" w:sz="0" w:space="0" w:color="auto"/>
            <w:bottom w:val="none" w:sz="0" w:space="0" w:color="auto"/>
            <w:right w:val="none" w:sz="0" w:space="0" w:color="auto"/>
          </w:divBdr>
        </w:div>
      </w:divsChild>
    </w:div>
    <w:div w:id="2103640533">
      <w:bodyDiv w:val="1"/>
      <w:marLeft w:val="0"/>
      <w:marRight w:val="0"/>
      <w:marTop w:val="0"/>
      <w:marBottom w:val="0"/>
      <w:divBdr>
        <w:top w:val="none" w:sz="0" w:space="0" w:color="auto"/>
        <w:left w:val="none" w:sz="0" w:space="0" w:color="auto"/>
        <w:bottom w:val="none" w:sz="0" w:space="0" w:color="auto"/>
        <w:right w:val="none" w:sz="0" w:space="0" w:color="auto"/>
      </w:divBdr>
      <w:divsChild>
        <w:div w:id="1050495111">
          <w:marLeft w:val="0"/>
          <w:marRight w:val="0"/>
          <w:marTop w:val="0"/>
          <w:marBottom w:val="0"/>
          <w:divBdr>
            <w:top w:val="none" w:sz="0" w:space="0" w:color="auto"/>
            <w:left w:val="none" w:sz="0" w:space="0" w:color="auto"/>
            <w:bottom w:val="none" w:sz="0" w:space="0" w:color="auto"/>
            <w:right w:val="none" w:sz="0" w:space="0" w:color="auto"/>
          </w:divBdr>
        </w:div>
        <w:div w:id="2102212982">
          <w:marLeft w:val="0"/>
          <w:marRight w:val="0"/>
          <w:marTop w:val="0"/>
          <w:marBottom w:val="0"/>
          <w:divBdr>
            <w:top w:val="none" w:sz="0" w:space="0" w:color="auto"/>
            <w:left w:val="none" w:sz="0" w:space="0" w:color="auto"/>
            <w:bottom w:val="none" w:sz="0" w:space="0" w:color="auto"/>
            <w:right w:val="none" w:sz="0" w:space="0" w:color="auto"/>
          </w:divBdr>
        </w:div>
        <w:div w:id="4788161">
          <w:marLeft w:val="0"/>
          <w:marRight w:val="0"/>
          <w:marTop w:val="0"/>
          <w:marBottom w:val="0"/>
          <w:divBdr>
            <w:top w:val="none" w:sz="0" w:space="0" w:color="auto"/>
            <w:left w:val="none" w:sz="0" w:space="0" w:color="auto"/>
            <w:bottom w:val="none" w:sz="0" w:space="0" w:color="auto"/>
            <w:right w:val="none" w:sz="0" w:space="0" w:color="auto"/>
          </w:divBdr>
        </w:div>
        <w:div w:id="193771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un.ca/policy/browse-or-search/browse-policies/university-policy/?policy=457" TargetMode="External"/><Relationship Id="rId21" Type="http://schemas.openxmlformats.org/officeDocument/2006/relationships/hyperlink" Target="https://www.mun.ca/policy/browse-or-search/browse-policies/university-policy/?policy=308" TargetMode="External"/><Relationship Id="rId42" Type="http://schemas.openxmlformats.org/officeDocument/2006/relationships/hyperlink" Target="https://accessibilitycanada.ca/get-help/definitions/" TargetMode="External"/><Relationship Id="rId47" Type="http://schemas.openxmlformats.org/officeDocument/2006/relationships/hyperlink" Target="https://www.gov.nl.ca/releases/2021/cssd/1203n02/" TargetMode="External"/><Relationship Id="rId63" Type="http://schemas.openxmlformats.org/officeDocument/2006/relationships/hyperlink" Target="https://www.mun.ca/policy/browse-or-search/browse-policies/university-policy/?policy=564" TargetMode="External"/><Relationship Id="rId68" Type="http://schemas.openxmlformats.org/officeDocument/2006/relationships/hyperlink" Target="https://www.mun.ca/indigenous/resources/territory-acknowledgement/" TargetMode="External"/><Relationship Id="rId2" Type="http://schemas.openxmlformats.org/officeDocument/2006/relationships/customXml" Target="../customXml/item2.xml"/><Relationship Id="rId16" Type="http://schemas.openxmlformats.org/officeDocument/2006/relationships/hyperlink" Target="https://www.mun.ca/strategicplanning/media/production/memorial/administrative/strategic-planning/media-library/TransformingOurHorizons_2021-2026.pdf" TargetMode="External"/><Relationship Id="rId29" Type="http://schemas.openxmlformats.org/officeDocument/2006/relationships/hyperlink" Target="https://www.mun.ca/policy/browse-or-search/browse-policies/university-policy/?policy=338" TargetMode="External"/><Relationship Id="rId11" Type="http://schemas.openxmlformats.org/officeDocument/2006/relationships/image" Target="media/image1.png"/><Relationship Id="rId24" Type="http://schemas.openxmlformats.org/officeDocument/2006/relationships/hyperlink" Target="https://www.mun.ca/policy/browse-or-search/browse-policies/university-policy/?policy=241" TargetMode="External"/><Relationship Id="rId32" Type="http://schemas.openxmlformats.org/officeDocument/2006/relationships/hyperlink" Target="https://www.mun.ca/policy/browse-or-search/browse-policies/university-policy/?policy=287" TargetMode="External"/><Relationship Id="rId37" Type="http://schemas.openxmlformats.org/officeDocument/2006/relationships/image" Target="media/image2.png"/><Relationship Id="rId40" Type="http://schemas.openxmlformats.org/officeDocument/2006/relationships/hyperlink" Target="mailto:CEP@grenfell.mun.ca" TargetMode="External"/><Relationship Id="rId45" Type="http://schemas.openxmlformats.org/officeDocument/2006/relationships/hyperlink" Target="https://www.mun.ca/edi-ar/" TargetMode="External"/><Relationship Id="rId53" Type="http://schemas.openxmlformats.org/officeDocument/2006/relationships/hyperlink" Target="https://www.mun.ca/emergency/mun-safe/mun-safe-alerts/" TargetMode="External"/><Relationship Id="rId58" Type="http://schemas.openxmlformats.org/officeDocument/2006/relationships/hyperlink" Target="https://www.mun.ca/policy/browse-or-search/browse-policies/university-policy/?policy=562" TargetMode="External"/><Relationship Id="rId66" Type="http://schemas.openxmlformats.org/officeDocument/2006/relationships/hyperlink" Target="https://www.mun.ca/policy/browse-or-search/browse-policies/university-policy/?policy=92" TargetMode="External"/><Relationship Id="rId74"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hyperlink" Target="https://www.mun.ca/policy/browse-or-search/browse-policies/university-policy/?policy=341" TargetMode="External"/><Relationship Id="rId19" Type="http://schemas.openxmlformats.org/officeDocument/2006/relationships/hyperlink" Target="https://www.mun.ca/research/media/production/memorial/administrative/research/media-library/ResearchStrategy_2023-28%20FINAL.pdf" TargetMode="External"/><Relationship Id="rId14" Type="http://schemas.openxmlformats.org/officeDocument/2006/relationships/hyperlink" Target="https://assembly.nl.ca/legislation/sr/statutes/h13-1.htm" TargetMode="External"/><Relationship Id="rId22" Type="http://schemas.openxmlformats.org/officeDocument/2006/relationships/hyperlink" Target="https://www.mun.ca/hr/myhr/employment-equity/" TargetMode="External"/><Relationship Id="rId27" Type="http://schemas.openxmlformats.org/officeDocument/2006/relationships/hyperlink" Target="https://www.mun.ca/policy/browse-or-search/browse-policies/university-policy/?policy=336" TargetMode="External"/><Relationship Id="rId30" Type="http://schemas.openxmlformats.org/officeDocument/2006/relationships/hyperlink" Target="https://www.mun.ca/policy/browse-or-search/browse-policies/university-policy/?policy=92" TargetMode="External"/><Relationship Id="rId35" Type="http://schemas.openxmlformats.org/officeDocument/2006/relationships/hyperlink" Target="https://www.gov.nl.ca/cssd/files/disabilities-pdf-words-with-dignity.pdf" TargetMode="External"/><Relationship Id="rId43" Type="http://schemas.openxmlformats.org/officeDocument/2006/relationships/hyperlink" Target="https://www.gov.nl.ca/cssd/files/Accessibility-Plan-Guide-1.pdf" TargetMode="External"/><Relationship Id="rId48" Type="http://schemas.openxmlformats.org/officeDocument/2006/relationships/hyperlink" Target="https://www.mun.ca/hr/myhr/employment-equity/" TargetMode="External"/><Relationship Id="rId56" Type="http://schemas.openxmlformats.org/officeDocument/2006/relationships/hyperlink" Target="https://www.mun.ca/citl/media/production/memorial/administrative/centre-for-innovation-in-teaching-and-learning/media-library/teachingsupport/teachingandlearningframework/TL%202018-2023%2001-15-19%20FINAL.pdf" TargetMode="External"/><Relationship Id="rId64" Type="http://schemas.openxmlformats.org/officeDocument/2006/relationships/hyperlink" Target="https://www.mun.ca/policy/browse-or-search/browse-policies/university-policy/?policy=321"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mun.ca"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nl.ca/cssd/files/Accessibility-Plan-Guide-1.pdf" TargetMode="External"/><Relationship Id="rId17" Type="http://schemas.openxmlformats.org/officeDocument/2006/relationships/hyperlink" Target="https://www.mun.ca/edi-ar/" TargetMode="External"/><Relationship Id="rId25" Type="http://schemas.openxmlformats.org/officeDocument/2006/relationships/hyperlink" Target="https://www.mun.ca/policy/browse-or-search/browse-policies/university-policy/?policy=341" TargetMode="External"/><Relationship Id="rId33" Type="http://schemas.openxmlformats.org/officeDocument/2006/relationships/hyperlink" Target="https://www.mun.ca/accessibility/media/production/memorial/accessibility/Final_Achievements_2023.xlsx" TargetMode="External"/><Relationship Id="rId38" Type="http://schemas.openxmlformats.org/officeDocument/2006/relationships/hyperlink" Target="http://www.mun.ca" TargetMode="External"/><Relationship Id="rId46" Type="http://schemas.openxmlformats.org/officeDocument/2006/relationships/hyperlink" Target="https://www.gov.nl.ca/cssd/files/disabilities-pdf-words-with-dignity.pdf" TargetMode="External"/><Relationship Id="rId59" Type="http://schemas.openxmlformats.org/officeDocument/2006/relationships/hyperlink" Target="https://www.mun.ca/policy/browse-or-search/browse-policies/university-policy/?policy=241" TargetMode="External"/><Relationship Id="rId67" Type="http://schemas.openxmlformats.org/officeDocument/2006/relationships/hyperlink" Target="https://www.mun.ca/policy/browse-or-search/browse-policies/university-policy/?policy=287" TargetMode="External"/><Relationship Id="rId20" Type="http://schemas.openxmlformats.org/officeDocument/2006/relationships/hyperlink" Target="https://www.mun.ca/policy/browse-or-search/browse-policies/university-policy/?policy=323" TargetMode="External"/><Relationship Id="rId41" Type="http://schemas.openxmlformats.org/officeDocument/2006/relationships/hyperlink" Target="https://www.mun.ca/emergency/mun-safe/mun-safe-alerts/" TargetMode="External"/><Relationship Id="rId54" Type="http://schemas.openxmlformats.org/officeDocument/2006/relationships/hyperlink" Target="https://www.mun.ca/research/media/production/memorial/administrative/research/media-library/ResearchStrategy_2023-28%20FINAL.pdf" TargetMode="External"/><Relationship Id="rId62" Type="http://schemas.openxmlformats.org/officeDocument/2006/relationships/hyperlink" Target="https://www.mun.ca/policy/browse-or-search/browse-policies/university-policy/?policy=457"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un.ca/strategicplanning/media/production/memorial/administrative/strategic-planning/media-library/TransformingOurHorizons_2021-2026.pdf" TargetMode="External"/><Relationship Id="rId23" Type="http://schemas.openxmlformats.org/officeDocument/2006/relationships/hyperlink" Target="https://www.mun.ca/policy/browse-or-search/browse-policies/university-policy/?policy=342" TargetMode="External"/><Relationship Id="rId28" Type="http://schemas.openxmlformats.org/officeDocument/2006/relationships/hyperlink" Target="https://www.mun.ca/policy/browse-or-search/browse-policies/university-policy/?policy=321" TargetMode="External"/><Relationship Id="rId36" Type="http://schemas.openxmlformats.org/officeDocument/2006/relationships/hyperlink" Target="https://accessibilitycanada.ca/get-help/definitions/" TargetMode="External"/><Relationship Id="rId49" Type="http://schemas.openxmlformats.org/officeDocument/2006/relationships/hyperlink" Target="https://www.mun.ca/policy/browse-or-search/browse-policies/university-policy/?policy=342" TargetMode="External"/><Relationship Id="rId57" Type="http://schemas.openxmlformats.org/officeDocument/2006/relationships/hyperlink" Target="https://www.mun.ca/policy/browse-or-search/browse-policies/university-policy/?policy=323" TargetMode="External"/><Relationship Id="rId10" Type="http://schemas.openxmlformats.org/officeDocument/2006/relationships/endnotes" Target="endnotes.xml"/><Relationship Id="rId31" Type="http://schemas.openxmlformats.org/officeDocument/2006/relationships/hyperlink" Target="https://www.mun.ca/policy/browse-or-search/browse-policies/university-policy/?policy=228" TargetMode="External"/><Relationship Id="rId44" Type="http://schemas.openxmlformats.org/officeDocument/2006/relationships/hyperlink" Target="https://www.gov.nl.ca/cssd/files/disabilities-pdf-words-with-dignity.pdf" TargetMode="External"/><Relationship Id="rId52" Type="http://schemas.openxmlformats.org/officeDocument/2006/relationships/hyperlink" Target="https://www.mun.ca/indigenous/office-of-indigenous-affairs/strategic-framework-for-indigenization/" TargetMode="External"/><Relationship Id="rId60" Type="http://schemas.openxmlformats.org/officeDocument/2006/relationships/hyperlink" Target="https://www.mun.ca/policy/browse-or-search/browse-policies/university-policy/?policy=228" TargetMode="External"/><Relationship Id="rId65" Type="http://schemas.openxmlformats.org/officeDocument/2006/relationships/hyperlink" Target="https://www.mun.ca/policy/browse-or-search/browse-policies/university-policy/?policy=338" TargetMode="External"/><Relationship Id="rId7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nl.ca/cssd/accessibility-act/" TargetMode="External"/><Relationship Id="rId18" Type="http://schemas.openxmlformats.org/officeDocument/2006/relationships/hyperlink" Target="https://www.mun.ca/citl/media/production/memorial/administrative/centre-for-innovation-in-teaching-and-learning/media-library/teachingsupport/teachingandlearningframework/TL%202018-2023%2001-15-19%20FINAL.pdf" TargetMode="External"/><Relationship Id="rId39" Type="http://schemas.openxmlformats.org/officeDocument/2006/relationships/hyperlink" Target="https://www.mun.ca/accessibility/media/production/memorial/accessibility/Final_Achievements_2023.xlsx" TargetMode="External"/><Relationship Id="rId34" Type="http://schemas.openxmlformats.org/officeDocument/2006/relationships/hyperlink" Target="https://www.mun.ca/strategicplanning/media/production/memorial/administrative/strategic-planning/media-library/TransformingOurHorizons_2021-2026.pdf" TargetMode="External"/><Relationship Id="rId50" Type="http://schemas.openxmlformats.org/officeDocument/2006/relationships/hyperlink" Target="https://assembly.nl.ca/legislation/sr/statutes/h13-1.htm" TargetMode="External"/><Relationship Id="rId55" Type="http://schemas.openxmlformats.org/officeDocument/2006/relationships/hyperlink" Target="https://www.mun.ca/strategicplanning/media/production/memorial/administrative/strategic-planning/media-library/TransformingOurHorizons_2021-2026.pdf" TargetMode="External"/><Relationship Id="rId7" Type="http://schemas.openxmlformats.org/officeDocument/2006/relationships/settings" Target="settings.xml"/><Relationship Id="rId71"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A5A2B77-955A-4F49-B34F-DD4B466E29C5}">
    <t:Anchor>
      <t:Comment id="1478395990"/>
    </t:Anchor>
    <t:History>
      <t:Event id="{AD392B50-EA0C-433A-A7EC-851DFBCDDCDA}" time="2023-12-14T02:55:43.812Z">
        <t:Attribution userId="S::a74atw@mun.ca::3309268f-2e91-4085-89d2-00826a6a694e" userProvider="AD" userName="Woolfrey-Fahey, Sandy"/>
        <t:Anchor>
          <t:Comment id="233951277"/>
        </t:Anchor>
        <t:Create/>
      </t:Event>
      <t:Event id="{60C48ED4-383F-4ADC-BE8C-D23239326B3E}" time="2023-12-14T02:55:43.812Z">
        <t:Attribution userId="S::a74atw@mun.ca::3309268f-2e91-4085-89d2-00826a6a694e" userProvider="AD" userName="Woolfrey-Fahey, Sandy"/>
        <t:Anchor>
          <t:Comment id="233951277"/>
        </t:Anchor>
        <t:Assign userId="S::gmcdougall@mun.ca::94c4bb07-da68-4209-86ee-bd28ab4f728f" userProvider="AD" userName="McDougall, Greg"/>
      </t:Event>
      <t:Event id="{986F235A-E75F-4238-A754-A325CB746189}" time="2023-12-14T02:55:43.812Z">
        <t:Attribution userId="S::a74atw@mun.ca::3309268f-2e91-4085-89d2-00826a6a694e" userProvider="AD" userName="Woolfrey-Fahey, Sandy"/>
        <t:Anchor>
          <t:Comment id="233951277"/>
        </t:Anchor>
        <t:SetTitle title="@McDougall, Greg these images were added by your team. Do you have thoughts on removing the images and/or moving this content further down as per @Amy M Warren 's suggestion"/>
      </t:Event>
    </t:History>
  </t:Task>
  <t:Task id="{E6F0BAEF-F10A-49D3-9E89-B8C43A11908B}">
    <t:Anchor>
      <t:Comment id="505915511"/>
    </t:Anchor>
    <t:History>
      <t:Event id="{43DBE1E4-F204-4234-B098-93C22B9C54EB}" time="2023-12-14T17:19:51.708Z">
        <t:Attribution userId="S::a74atw@mun.ca::3309268f-2e91-4085-89d2-00826a6a694e" userProvider="AD" userName="Woolfrey-Fahey, Sandy"/>
        <t:Anchor>
          <t:Comment id="505915511"/>
        </t:Anchor>
        <t:Create/>
      </t:Event>
      <t:Event id="{3EC407BF-0A12-44C4-A4AD-6C88A2E99390}" time="2023-12-14T17:19:51.708Z">
        <t:Attribution userId="S::a74atw@mun.ca::3309268f-2e91-4085-89d2-00826a6a694e" userProvider="AD" userName="Woolfrey-Fahey, Sandy"/>
        <t:Anchor>
          <t:Comment id="505915511"/>
        </t:Anchor>
        <t:Assign userId="S::gmcdougall@mun.ca::94c4bb07-da68-4209-86ee-bd28ab4f728f" userProvider="AD" userName="McDougall, Greg"/>
      </t:Event>
      <t:Event id="{68AFDF6C-839E-45A1-93E1-1E25A5BCC8B7}" time="2023-12-14T17:19:51.708Z">
        <t:Attribution userId="S::a74atw@mun.ca::3309268f-2e91-4085-89d2-00826a6a694e" userProvider="AD" userName="Woolfrey-Fahey, Sandy"/>
        <t:Anchor>
          <t:Comment id="505915511"/>
        </t:Anchor>
        <t:SetTitle title="Does anyone have a clearer image of this image @Amy M Warren or @McDougall, Greg ? It is grain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f248fb-186a-4c04-ac92-dc8ea9329bfb">
      <UserInfo>
        <DisplayName>Amy M Warren</DisplayName>
        <AccountId>18</AccountId>
        <AccountType/>
      </UserInfo>
      <UserInfo>
        <DisplayName>McDougall, Greg</DisplayName>
        <AccountId>12</AccountId>
        <AccountType/>
      </UserInfo>
      <UserInfo>
        <DisplayName>Hardy Cox, Donna</DisplayName>
        <AccountId>32</AccountId>
        <AccountType/>
      </UserInfo>
    </SharedWithUsers>
    <TaxCatchAll xmlns="87f248fb-186a-4c04-ac92-dc8ea9329bfb" xsi:nil="true"/>
    <lcf76f155ced4ddcb4097134ff3c332f xmlns="614d3551-8c02-42e3-b18d-7089d34446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804C143FDE04DA059A45EE9A2A50F" ma:contentTypeVersion="11" ma:contentTypeDescription="Create a new document." ma:contentTypeScope="" ma:versionID="17e7ce4edfddbf8b81b008494080ed8e">
  <xsd:schema xmlns:xsd="http://www.w3.org/2001/XMLSchema" xmlns:xs="http://www.w3.org/2001/XMLSchema" xmlns:p="http://schemas.microsoft.com/office/2006/metadata/properties" xmlns:ns2="614d3551-8c02-42e3-b18d-7089d34446b9" xmlns:ns3="87f248fb-186a-4c04-ac92-dc8ea9329bfb" targetNamespace="http://schemas.microsoft.com/office/2006/metadata/properties" ma:root="true" ma:fieldsID="a9420b3c93245b82bef3066193e7f6b5" ns2:_="" ns3:_="">
    <xsd:import namespace="614d3551-8c02-42e3-b18d-7089d34446b9"/>
    <xsd:import namespace="87f248fb-186a-4c04-ac92-dc8ea9329b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3551-8c02-42e3-b18d-7089d3444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b391bd-25f0-4dd8-93a5-07f61e335e3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248fb-186a-4c04-ac92-dc8ea9329b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968f823-b4a1-409a-8f76-8cf6b756ae75}" ma:internalName="TaxCatchAll" ma:showField="CatchAllData" ma:web="87f248fb-186a-4c04-ac92-dc8ea932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D318-A995-40F8-9EAC-29C65CC372FB}">
  <ds:schemaRefs>
    <ds:schemaRef ds:uri="http://purl.org/dc/elements/1.1/"/>
    <ds:schemaRef ds:uri="http://schemas.openxmlformats.org/package/2006/metadata/core-properties"/>
    <ds:schemaRef ds:uri="http://purl.org/dc/terms/"/>
    <ds:schemaRef ds:uri="614d3551-8c02-42e3-b18d-7089d34446b9"/>
    <ds:schemaRef ds:uri="87f248fb-186a-4c04-ac92-dc8ea9329bfb"/>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1A9E4CF-AAB1-425F-BC92-0ED8176C7A0F}">
  <ds:schemaRefs>
    <ds:schemaRef ds:uri="http://schemas.microsoft.com/sharepoint/v3/contenttype/forms"/>
  </ds:schemaRefs>
</ds:datastoreItem>
</file>

<file path=customXml/itemProps3.xml><?xml version="1.0" encoding="utf-8"?>
<ds:datastoreItem xmlns:ds="http://schemas.openxmlformats.org/officeDocument/2006/customXml" ds:itemID="{130F7B97-2904-4397-8AD2-42B704224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3551-8c02-42e3-b18d-7089d34446b9"/>
    <ds:schemaRef ds:uri="87f248fb-186a-4c04-ac92-dc8ea9329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843C6-4E41-4316-8F49-0B6FFA61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8010</Words>
  <Characters>45663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Marie Grouchy</cp:lastModifiedBy>
  <cp:revision>3</cp:revision>
  <cp:lastPrinted>2023-12-17T15:49:00Z</cp:lastPrinted>
  <dcterms:created xsi:type="dcterms:W3CDTF">2023-12-20T17:54:00Z</dcterms:created>
  <dcterms:modified xsi:type="dcterms:W3CDTF">2023-12-20T17:55:00Z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0x010100CF2804C143FDE04DA059A45EE9A2A50F</vt:lpwstr>
  </property>
  <property fmtid="{D5CDD505-2E9C-101B-9397-08002B2CF9AE}" pid="3" name="MediaServiceImageTags">
    <vt:lpwstr/>
  </property>
</Properties>
</file>